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7E121" w14:textId="77777777" w:rsidR="00DE18A7" w:rsidRDefault="00DE18A7" w:rsidP="009366A8">
      <w:pPr>
        <w:spacing w:after="0" w:line="240" w:lineRule="auto"/>
        <w:jc w:val="center"/>
        <w:rPr>
          <w:rFonts w:ascii="Arial" w:eastAsia="Times New Roman" w:hAnsi="Arial" w:cs="Arial"/>
          <w:b/>
          <w:bCs/>
        </w:rPr>
      </w:pPr>
      <w:r w:rsidRPr="7D7E2640">
        <w:rPr>
          <w:rFonts w:ascii="Arial" w:eastAsia="Times New Roman" w:hAnsi="Arial" w:cs="Arial"/>
          <w:b/>
          <w:bCs/>
        </w:rPr>
        <w:t xml:space="preserve">EXPRESSION OF INTEREST </w:t>
      </w:r>
      <w:r w:rsidR="00AD7E27" w:rsidRPr="7D7E2640">
        <w:rPr>
          <w:rFonts w:ascii="Arial" w:eastAsia="Times New Roman" w:hAnsi="Arial" w:cs="Arial"/>
          <w:b/>
          <w:bCs/>
        </w:rPr>
        <w:t>(EOI)</w:t>
      </w:r>
    </w:p>
    <w:p w14:paraId="30C4836F" w14:textId="77777777" w:rsidR="009366A8" w:rsidRPr="00D841B2" w:rsidRDefault="009366A8" w:rsidP="009366A8">
      <w:pPr>
        <w:spacing w:after="0" w:line="240" w:lineRule="auto"/>
        <w:jc w:val="center"/>
        <w:rPr>
          <w:rFonts w:ascii="Arial" w:eastAsia="Times New Roman" w:hAnsi="Arial" w:cs="Arial"/>
        </w:rPr>
      </w:pPr>
    </w:p>
    <w:p w14:paraId="7DF307FF" w14:textId="77777777" w:rsidR="00D841B2" w:rsidRPr="009366A8" w:rsidRDefault="00D841B2" w:rsidP="009366A8">
      <w:pPr>
        <w:spacing w:after="0" w:line="240" w:lineRule="auto"/>
        <w:rPr>
          <w:rFonts w:ascii="Arial" w:eastAsia="Times New Roman" w:hAnsi="Arial" w:cs="Arial"/>
          <w:b/>
          <w:u w:val="single"/>
        </w:rPr>
      </w:pPr>
      <w:r w:rsidRPr="009366A8">
        <w:rPr>
          <w:rFonts w:ascii="Arial" w:eastAsia="Times New Roman" w:hAnsi="Arial" w:cs="Arial"/>
          <w:b/>
          <w:u w:val="single"/>
        </w:rPr>
        <w:t xml:space="preserve">Instructions </w:t>
      </w:r>
    </w:p>
    <w:p w14:paraId="6F86B732" w14:textId="77777777" w:rsidR="009366A8" w:rsidRPr="009366A8" w:rsidRDefault="00D841B2" w:rsidP="009366A8">
      <w:pPr>
        <w:pStyle w:val="ListParagraph"/>
        <w:numPr>
          <w:ilvl w:val="0"/>
          <w:numId w:val="3"/>
        </w:numPr>
        <w:spacing w:after="0" w:line="240" w:lineRule="auto"/>
        <w:jc w:val="both"/>
        <w:rPr>
          <w:rFonts w:ascii="Arial" w:eastAsia="Times New Roman" w:hAnsi="Arial" w:cs="Arial"/>
          <w:sz w:val="20"/>
          <w:szCs w:val="20"/>
        </w:rPr>
      </w:pPr>
      <w:r w:rsidRPr="009366A8">
        <w:rPr>
          <w:rFonts w:ascii="Arial" w:eastAsia="Times New Roman" w:hAnsi="Arial" w:cs="Arial"/>
          <w:sz w:val="20"/>
          <w:szCs w:val="20"/>
        </w:rPr>
        <w:t>T</w:t>
      </w:r>
      <w:r w:rsidR="00176F30" w:rsidRPr="009366A8">
        <w:rPr>
          <w:rFonts w:ascii="Arial" w:eastAsia="Times New Roman" w:hAnsi="Arial" w:cs="Arial"/>
          <w:sz w:val="20"/>
          <w:szCs w:val="20"/>
        </w:rPr>
        <w:t xml:space="preserve">his form is </w:t>
      </w:r>
      <w:r w:rsidR="009366A8" w:rsidRPr="009366A8">
        <w:rPr>
          <w:rFonts w:ascii="Arial" w:eastAsia="Times New Roman" w:hAnsi="Arial" w:cs="Arial"/>
          <w:sz w:val="20"/>
          <w:szCs w:val="20"/>
        </w:rPr>
        <w:t xml:space="preserve">for reference only. </w:t>
      </w:r>
    </w:p>
    <w:p w14:paraId="1E2EF938" w14:textId="51BEAC9A" w:rsidR="009366A8" w:rsidRPr="009366A8" w:rsidRDefault="009366A8" w:rsidP="53C24A9E">
      <w:pPr>
        <w:pStyle w:val="NormalWeb"/>
        <w:numPr>
          <w:ilvl w:val="0"/>
          <w:numId w:val="3"/>
        </w:numPr>
        <w:shd w:val="clear" w:color="auto" w:fill="FFFFFF" w:themeFill="background1"/>
        <w:spacing w:before="0" w:beforeAutospacing="0" w:after="0" w:afterAutospacing="0"/>
        <w:rPr>
          <w:rFonts w:ascii="Arial" w:hAnsi="Arial" w:cs="Arial"/>
          <w:color w:val="242424"/>
          <w:sz w:val="20"/>
          <w:szCs w:val="20"/>
        </w:rPr>
      </w:pPr>
      <w:r w:rsidRPr="009366A8">
        <w:rPr>
          <w:rStyle w:val="xxxxcontentpasted2"/>
          <w:rFonts w:ascii="Arial" w:hAnsi="Arial" w:cs="Arial"/>
          <w:color w:val="000000"/>
          <w:sz w:val="20"/>
          <w:szCs w:val="20"/>
          <w:bdr w:val="none" w:sz="0" w:space="0" w:color="auto" w:frame="1"/>
        </w:rPr>
        <w:t xml:space="preserve">PI to submit EOI on ROMS </w:t>
      </w:r>
      <w:r w:rsidRPr="009366A8">
        <w:rPr>
          <w:rFonts w:ascii="Arial" w:hAnsi="Arial" w:cs="Arial"/>
          <w:sz w:val="20"/>
          <w:szCs w:val="20"/>
        </w:rPr>
        <w:t>by the deadline stated in the ERFP Grant Call Announcement</w:t>
      </w:r>
      <w:r w:rsidRPr="009366A8">
        <w:rPr>
          <w:rStyle w:val="xxxxcontentpasted2"/>
          <w:rFonts w:ascii="Arial" w:hAnsi="Arial" w:cs="Arial"/>
          <w:color w:val="000000"/>
          <w:sz w:val="20"/>
          <w:szCs w:val="20"/>
          <w:bdr w:val="none" w:sz="0" w:space="0" w:color="auto" w:frame="1"/>
        </w:rPr>
        <w:t>.</w:t>
      </w:r>
      <w:r w:rsidRPr="009366A8">
        <w:rPr>
          <w:rStyle w:val="xxxxcontentpasted0"/>
          <w:rFonts w:ascii="Arial" w:hAnsi="Arial" w:cs="Arial"/>
          <w:color w:val="000000"/>
          <w:sz w:val="20"/>
          <w:szCs w:val="20"/>
          <w:bdr w:val="none" w:sz="0" w:space="0" w:color="auto" w:frame="1"/>
        </w:rPr>
        <w:t> </w:t>
      </w:r>
      <w:r w:rsidRPr="009366A8">
        <w:rPr>
          <w:rStyle w:val="xxxxcontentpasted2"/>
          <w:rFonts w:ascii="Arial" w:hAnsi="Arial" w:cs="Arial"/>
          <w:color w:val="000000"/>
          <w:sz w:val="20"/>
          <w:szCs w:val="20"/>
          <w:bdr w:val="none" w:sz="0" w:space="0" w:color="auto" w:frame="1"/>
        </w:rPr>
        <w:t>Late and incomplete submissions will not be accepted.</w:t>
      </w:r>
      <w:r w:rsidRPr="009366A8">
        <w:rPr>
          <w:rStyle w:val="xxxxcontentpasted0"/>
          <w:rFonts w:ascii="Arial" w:hAnsi="Arial" w:cs="Arial"/>
          <w:color w:val="000000"/>
          <w:sz w:val="20"/>
          <w:szCs w:val="20"/>
          <w:bdr w:val="none" w:sz="0" w:space="0" w:color="auto" w:frame="1"/>
        </w:rPr>
        <w:t> </w:t>
      </w:r>
      <w:r w:rsidR="00CE2133" w:rsidRPr="53C24A9E">
        <w:rPr>
          <w:rStyle w:val="xxxxcontentpasted0"/>
          <w:rFonts w:ascii="Arial" w:hAnsi="Arial" w:cs="Arial"/>
          <w:color w:val="000000" w:themeColor="text1"/>
          <w:sz w:val="20"/>
          <w:szCs w:val="20"/>
        </w:rPr>
        <w:t>PIs who do not submit an EOI will not be allowed to submit a proposal in the 3</w:t>
      </w:r>
      <w:r w:rsidR="006D4F06">
        <w:rPr>
          <w:rStyle w:val="xxxxcontentpasted0"/>
          <w:rFonts w:ascii="Arial" w:hAnsi="Arial" w:cs="Arial"/>
          <w:color w:val="000000" w:themeColor="text1"/>
          <w:sz w:val="20"/>
          <w:szCs w:val="20"/>
        </w:rPr>
        <w:t>5</w:t>
      </w:r>
      <w:r w:rsidR="00CE2133" w:rsidRPr="53C24A9E">
        <w:rPr>
          <w:rStyle w:val="xxxxcontentpasted0"/>
          <w:rFonts w:ascii="Arial" w:hAnsi="Arial" w:cs="Arial"/>
          <w:color w:val="000000" w:themeColor="text1"/>
          <w:sz w:val="20"/>
          <w:szCs w:val="20"/>
        </w:rPr>
        <w:t>RFP</w:t>
      </w:r>
      <w:r w:rsidRPr="009366A8">
        <w:rPr>
          <w:rStyle w:val="xxxxcontentpasted0"/>
          <w:rFonts w:ascii="Arial" w:hAnsi="Arial" w:cs="Arial"/>
          <w:color w:val="000000"/>
          <w:sz w:val="20"/>
          <w:szCs w:val="20"/>
          <w:bdr w:val="none" w:sz="0" w:space="0" w:color="auto" w:frame="1"/>
        </w:rPr>
        <w:t>. </w:t>
      </w:r>
    </w:p>
    <w:p w14:paraId="0B1B9D28" w14:textId="77777777" w:rsidR="009366A8" w:rsidRPr="009366A8" w:rsidRDefault="009366A8" w:rsidP="009366A8">
      <w:pPr>
        <w:pStyle w:val="ListParagraph"/>
        <w:numPr>
          <w:ilvl w:val="0"/>
          <w:numId w:val="3"/>
        </w:numPr>
        <w:spacing w:after="0" w:line="240" w:lineRule="auto"/>
        <w:jc w:val="both"/>
        <w:rPr>
          <w:rStyle w:val="xxxxcontentpasted2"/>
          <w:rFonts w:ascii="Arial" w:eastAsia="Times New Roman" w:hAnsi="Arial" w:cs="Arial"/>
          <w:sz w:val="20"/>
          <w:szCs w:val="20"/>
        </w:rPr>
      </w:pPr>
      <w:r w:rsidRPr="009366A8">
        <w:rPr>
          <w:rStyle w:val="xxxxcontentpasted2"/>
          <w:rFonts w:ascii="Arial" w:hAnsi="Arial" w:cs="Arial"/>
          <w:color w:val="000000"/>
          <w:sz w:val="20"/>
          <w:szCs w:val="20"/>
          <w:bdr w:val="none" w:sz="0" w:space="0" w:color="auto" w:frame="1"/>
        </w:rPr>
        <w:t>To have access to ROMS, PIs are to contact their IHL Point of Contacts (POCs).</w:t>
      </w:r>
    </w:p>
    <w:p w14:paraId="3D68C9C5" w14:textId="77777777" w:rsidR="00F84D2E" w:rsidRPr="009366A8" w:rsidRDefault="009366A8" w:rsidP="009366A8">
      <w:pPr>
        <w:pStyle w:val="ListParagraph"/>
        <w:numPr>
          <w:ilvl w:val="0"/>
          <w:numId w:val="3"/>
        </w:numPr>
        <w:spacing w:after="0" w:line="240" w:lineRule="auto"/>
        <w:jc w:val="both"/>
        <w:rPr>
          <w:rFonts w:ascii="Arial" w:eastAsia="Times New Roman" w:hAnsi="Arial" w:cs="Arial"/>
          <w:sz w:val="20"/>
          <w:szCs w:val="20"/>
        </w:rPr>
      </w:pPr>
      <w:r w:rsidRPr="009366A8">
        <w:rPr>
          <w:rFonts w:ascii="Arial" w:eastAsia="Times New Roman" w:hAnsi="Arial" w:cs="Arial"/>
          <w:sz w:val="20"/>
          <w:szCs w:val="20"/>
        </w:rPr>
        <w:t xml:space="preserve">IHL Point of Contacts (POCs) to submit ROMS Account Creation Template to ERFPO by the deadline stated in the ERFP Grant Call Announcement. ERFPO will liaise with IHL POCs to create PI and DOR ROMS </w:t>
      </w:r>
      <w:proofErr w:type="gramStart"/>
      <w:r w:rsidRPr="009366A8">
        <w:rPr>
          <w:rFonts w:ascii="Arial" w:eastAsia="Times New Roman" w:hAnsi="Arial" w:cs="Arial"/>
          <w:sz w:val="20"/>
          <w:szCs w:val="20"/>
        </w:rPr>
        <w:t>account</w:t>
      </w:r>
      <w:proofErr w:type="gramEnd"/>
      <w:r w:rsidRPr="009366A8">
        <w:rPr>
          <w:rFonts w:ascii="Arial" w:eastAsia="Times New Roman" w:hAnsi="Arial" w:cs="Arial"/>
          <w:sz w:val="20"/>
          <w:szCs w:val="20"/>
        </w:rPr>
        <w:t>. </w:t>
      </w:r>
    </w:p>
    <w:p w14:paraId="781153EB" w14:textId="77777777" w:rsidR="009366A8" w:rsidRPr="009366A8" w:rsidRDefault="009366A8" w:rsidP="009366A8">
      <w:pPr>
        <w:pStyle w:val="ListParagraph"/>
        <w:numPr>
          <w:ilvl w:val="0"/>
          <w:numId w:val="3"/>
        </w:numPr>
        <w:spacing w:after="0" w:line="240" w:lineRule="auto"/>
        <w:jc w:val="both"/>
        <w:rPr>
          <w:rFonts w:ascii="Arial" w:eastAsia="Times New Roman" w:hAnsi="Arial" w:cs="Arial"/>
          <w:sz w:val="20"/>
          <w:szCs w:val="20"/>
        </w:rPr>
      </w:pPr>
      <w:r w:rsidRPr="009366A8">
        <w:rPr>
          <w:rFonts w:ascii="Arial" w:eastAsia="Times New Roman" w:hAnsi="Arial" w:cs="Arial"/>
          <w:sz w:val="20"/>
          <w:szCs w:val="20"/>
        </w:rPr>
        <w:t>For r</w:t>
      </w:r>
      <w:r w:rsidRPr="009366A8">
        <w:rPr>
          <w:rStyle w:val="xxxxcontentpasted2"/>
          <w:rFonts w:ascii="Arial" w:hAnsi="Arial" w:cs="Arial"/>
          <w:color w:val="000000"/>
          <w:sz w:val="20"/>
          <w:szCs w:val="20"/>
          <w:bdr w:val="none" w:sz="0" w:space="0" w:color="auto" w:frame="1"/>
          <w:shd w:val="clear" w:color="auto" w:fill="FFFFFF"/>
        </w:rPr>
        <w:t>esearch grants queries, please email to ERFPO at</w:t>
      </w:r>
      <w:r w:rsidRPr="009366A8">
        <w:rPr>
          <w:rStyle w:val="xxxxcontentpasted0"/>
          <w:rFonts w:ascii="Arial" w:hAnsi="Arial" w:cs="Arial"/>
          <w:color w:val="000000"/>
          <w:sz w:val="20"/>
          <w:szCs w:val="20"/>
          <w:bdr w:val="none" w:sz="0" w:space="0" w:color="auto" w:frame="1"/>
          <w:shd w:val="clear" w:color="auto" w:fill="FFFFFF"/>
        </w:rPr>
        <w:t> </w:t>
      </w:r>
      <w:hyperlink r:id="rId11" w:tgtFrame="_blank" w:history="1">
        <w:r w:rsidRPr="009366A8">
          <w:rPr>
            <w:rStyle w:val="Hyperlink"/>
            <w:rFonts w:ascii="Arial" w:hAnsi="Arial" w:cs="Arial"/>
            <w:sz w:val="20"/>
            <w:szCs w:val="20"/>
            <w:bdr w:val="none" w:sz="0" w:space="0" w:color="auto" w:frame="1"/>
            <w:shd w:val="clear" w:color="auto" w:fill="FFFFFF"/>
          </w:rPr>
          <w:t>grants@erfp.edu.sg</w:t>
        </w:r>
      </w:hyperlink>
      <w:r w:rsidRPr="009366A8">
        <w:rPr>
          <w:rStyle w:val="xxxxcontentpasted0"/>
          <w:rFonts w:ascii="Arial" w:hAnsi="Arial" w:cs="Arial"/>
          <w:color w:val="000000"/>
          <w:sz w:val="20"/>
          <w:szCs w:val="20"/>
          <w:bdr w:val="none" w:sz="0" w:space="0" w:color="auto" w:frame="1"/>
          <w:shd w:val="clear" w:color="auto" w:fill="FFFFFF"/>
        </w:rPr>
        <w:t>  </w:t>
      </w:r>
    </w:p>
    <w:p w14:paraId="4BCD57E8" w14:textId="77777777" w:rsidR="009366A8" w:rsidRPr="009366A8" w:rsidRDefault="009366A8" w:rsidP="009366A8">
      <w:pPr>
        <w:pStyle w:val="ListParagraph"/>
        <w:spacing w:after="0" w:line="240" w:lineRule="auto"/>
        <w:ind w:left="360"/>
        <w:jc w:val="both"/>
        <w:rPr>
          <w:rFonts w:ascii="Arial" w:eastAsia="Times New Roman" w:hAnsi="Arial" w:cs="Arial"/>
        </w:rPr>
      </w:pPr>
    </w:p>
    <w:p w14:paraId="1FB22ABD" w14:textId="77777777" w:rsidR="00DE18A7" w:rsidRPr="00D841B2" w:rsidRDefault="00DE18A7" w:rsidP="00DE18A7">
      <w:pPr>
        <w:spacing w:after="0"/>
        <w:rPr>
          <w:rFonts w:ascii="Arial" w:hAnsi="Arial" w:cs="Arial"/>
          <w:b/>
          <w:u w:val="single"/>
        </w:rPr>
      </w:pPr>
      <w:r w:rsidRPr="00D841B2">
        <w:rPr>
          <w:rFonts w:ascii="Arial" w:hAnsi="Arial" w:cs="Arial"/>
          <w:b/>
          <w:u w:val="single"/>
        </w:rPr>
        <w:t>Application Type</w:t>
      </w:r>
    </w:p>
    <w:p w14:paraId="111E44C4" w14:textId="77777777" w:rsidR="00D26833" w:rsidRPr="00D841B2" w:rsidRDefault="00D26833" w:rsidP="78174D15">
      <w:pPr>
        <w:spacing w:after="0"/>
        <w:rPr>
          <w:rFonts w:ascii="Arial" w:hAnsi="Arial" w:cs="Arial"/>
          <w:b/>
          <w:bCs/>
          <w:u w:val="single"/>
        </w:rPr>
      </w:pPr>
    </w:p>
    <w:tbl>
      <w:tblPr>
        <w:tblStyle w:val="TableGrid"/>
        <w:tblW w:w="9067" w:type="dxa"/>
        <w:tblLook w:val="04A0" w:firstRow="1" w:lastRow="0" w:firstColumn="1" w:lastColumn="0" w:noHBand="0" w:noVBand="1"/>
      </w:tblPr>
      <w:tblGrid>
        <w:gridCol w:w="3055"/>
        <w:gridCol w:w="6012"/>
      </w:tblGrid>
      <w:tr w:rsidR="00556D2B" w:rsidRPr="00D841B2" w14:paraId="7CAD6CAA" w14:textId="77777777" w:rsidTr="00A0DA7C">
        <w:tc>
          <w:tcPr>
            <w:tcW w:w="3055" w:type="dxa"/>
          </w:tcPr>
          <w:p w14:paraId="5140DE35" w14:textId="77777777" w:rsidR="00556D2B" w:rsidRDefault="6E95588A" w:rsidP="00A0DA7C">
            <w:pPr>
              <w:rPr>
                <w:rFonts w:ascii="Arial" w:hAnsi="Arial" w:cs="Arial"/>
                <w:b/>
                <w:bCs/>
              </w:rPr>
            </w:pPr>
            <w:r w:rsidRPr="00A0DA7C">
              <w:rPr>
                <w:rFonts w:ascii="Arial" w:hAnsi="Arial" w:cs="Arial"/>
                <w:b/>
                <w:bCs/>
              </w:rPr>
              <w:t xml:space="preserve">Type of </w:t>
            </w:r>
            <w:r w:rsidR="4ACD9F58" w:rsidRPr="00A0DA7C">
              <w:rPr>
                <w:rFonts w:ascii="Arial" w:hAnsi="Arial" w:cs="Arial"/>
                <w:b/>
                <w:bCs/>
              </w:rPr>
              <w:t xml:space="preserve">Institution </w:t>
            </w:r>
          </w:p>
          <w:p w14:paraId="40996A46" w14:textId="77777777" w:rsidR="00176F30" w:rsidRPr="00D841B2" w:rsidRDefault="00176F30" w:rsidP="00DE18A7">
            <w:pPr>
              <w:rPr>
                <w:rFonts w:ascii="Arial" w:hAnsi="Arial" w:cs="Arial"/>
                <w:b/>
              </w:rPr>
            </w:pPr>
          </w:p>
        </w:tc>
        <w:sdt>
          <w:sdtPr>
            <w:rPr>
              <w:rFonts w:ascii="Arial" w:hAnsi="Arial" w:cs="Arial"/>
            </w:rPr>
            <w:alias w:val="Please Select"/>
            <w:tag w:val="Please Select"/>
            <w:id w:val="222804246"/>
            <w:placeholder>
              <w:docPart w:val="7D90BBFA986E442286078CB6EA8876FF"/>
            </w:placeholder>
            <w:dropDownList>
              <w:listItem w:displayText="PI's Institution" w:value="PI's Institution"/>
            </w:dropDownList>
          </w:sdtPr>
          <w:sdtEndPr/>
          <w:sdtContent>
            <w:tc>
              <w:tcPr>
                <w:tcW w:w="6012" w:type="dxa"/>
              </w:tcPr>
              <w:p w14:paraId="588EE328" w14:textId="77777777" w:rsidR="00556D2B" w:rsidRPr="00D841B2" w:rsidRDefault="008A0B8F" w:rsidP="00DE18A7">
                <w:pPr>
                  <w:rPr>
                    <w:rFonts w:ascii="Arial" w:hAnsi="Arial" w:cs="Arial"/>
                  </w:rPr>
                </w:pPr>
                <w:r>
                  <w:rPr>
                    <w:rFonts w:ascii="Arial" w:hAnsi="Arial" w:cs="Arial"/>
                  </w:rPr>
                  <w:t>PI's Institution</w:t>
                </w:r>
              </w:p>
            </w:tc>
          </w:sdtContent>
        </w:sdt>
      </w:tr>
      <w:tr w:rsidR="009C6CAF" w:rsidRPr="00D841B2" w14:paraId="3610AF6D" w14:textId="77777777" w:rsidTr="00A0DA7C">
        <w:tc>
          <w:tcPr>
            <w:tcW w:w="3055" w:type="dxa"/>
          </w:tcPr>
          <w:p w14:paraId="242EAE9F" w14:textId="77777777" w:rsidR="009C6CAF" w:rsidRDefault="009C6CAF" w:rsidP="78174D15">
            <w:pPr>
              <w:rPr>
                <w:rFonts w:ascii="Arial" w:hAnsi="Arial" w:cs="Arial"/>
                <w:b/>
                <w:bCs/>
              </w:rPr>
            </w:pPr>
            <w:r w:rsidRPr="7D7E2640">
              <w:rPr>
                <w:rFonts w:ascii="Arial" w:hAnsi="Arial" w:cs="Arial"/>
                <w:b/>
                <w:bCs/>
              </w:rPr>
              <w:t xml:space="preserve">Type of Application </w:t>
            </w:r>
          </w:p>
          <w:p w14:paraId="2DEDBCCA" w14:textId="77777777" w:rsidR="00176F30" w:rsidRPr="00D841B2" w:rsidRDefault="00176F30" w:rsidP="002311A9">
            <w:pPr>
              <w:rPr>
                <w:rFonts w:ascii="Arial" w:hAnsi="Arial" w:cs="Arial"/>
                <w:b/>
              </w:rPr>
            </w:pPr>
          </w:p>
        </w:tc>
        <w:sdt>
          <w:sdtPr>
            <w:rPr>
              <w:rFonts w:ascii="Arial" w:hAnsi="Arial" w:cs="Arial"/>
              <w:color w:val="2B579A"/>
              <w:shd w:val="clear" w:color="auto" w:fill="E6E6E6"/>
            </w:rPr>
            <w:alias w:val="Please Select"/>
            <w:tag w:val="Please Select"/>
            <w:id w:val="347612905"/>
            <w:placeholder>
              <w:docPart w:val="C440A4EA9BAC4BA8A56625DC4A7BAE6E"/>
            </w:placeholder>
            <w:showingPlcHdr/>
            <w15:color w:val="C0C0C0"/>
            <w:dropDownList>
              <w:listItem w:value="Choose an item."/>
              <w:listItem w:displayText="New" w:value="New"/>
              <w:listItem w:displayText="Resubmission" w:value="Resubmission"/>
            </w:dropDownList>
          </w:sdtPr>
          <w:sdtEndPr/>
          <w:sdtContent>
            <w:tc>
              <w:tcPr>
                <w:tcW w:w="6012" w:type="dxa"/>
              </w:tcPr>
              <w:p w14:paraId="14705F9C" w14:textId="77777777" w:rsidR="009C6CAF" w:rsidRPr="00D841B2" w:rsidRDefault="009637BF" w:rsidP="009637BF">
                <w:pPr>
                  <w:rPr>
                    <w:rFonts w:ascii="Arial" w:hAnsi="Arial" w:cs="Arial"/>
                  </w:rPr>
                </w:pPr>
                <w:r w:rsidRPr="00A249FB">
                  <w:rPr>
                    <w:rFonts w:ascii="Arial" w:hAnsi="Arial" w:cs="Arial"/>
                    <w:color w:val="7F7F7F" w:themeColor="text1" w:themeTint="80"/>
                  </w:rPr>
                  <w:t>Please Select</w:t>
                </w:r>
              </w:p>
            </w:tc>
          </w:sdtContent>
        </w:sdt>
      </w:tr>
      <w:tr w:rsidR="00556D2B" w:rsidRPr="00D841B2" w14:paraId="0341DD01" w14:textId="77777777" w:rsidTr="00A0DA7C">
        <w:tc>
          <w:tcPr>
            <w:tcW w:w="3055" w:type="dxa"/>
          </w:tcPr>
          <w:p w14:paraId="3926B493" w14:textId="77777777" w:rsidR="00556D2B" w:rsidRDefault="4886B68E" w:rsidP="2A633FC7">
            <w:pPr>
              <w:rPr>
                <w:rFonts w:ascii="Arial" w:hAnsi="Arial" w:cs="Arial"/>
                <w:b/>
                <w:bCs/>
              </w:rPr>
            </w:pPr>
            <w:r w:rsidRPr="2A633FC7">
              <w:rPr>
                <w:rFonts w:ascii="Arial" w:hAnsi="Arial" w:cs="Arial"/>
                <w:b/>
                <w:bCs/>
              </w:rPr>
              <w:t>ERFP Grant Category</w:t>
            </w:r>
            <w:r w:rsidR="00A90F68" w:rsidRPr="2A633FC7">
              <w:rPr>
                <w:rStyle w:val="EndnoteReference"/>
                <w:rFonts w:ascii="Arial" w:hAnsi="Arial" w:cs="Arial"/>
                <w:b/>
                <w:bCs/>
              </w:rPr>
              <w:endnoteReference w:id="2"/>
            </w:r>
          </w:p>
          <w:p w14:paraId="5C009246" w14:textId="77777777" w:rsidR="00176F30" w:rsidRPr="00D841B2" w:rsidRDefault="00176F30" w:rsidP="00A0DA7C">
            <w:pPr>
              <w:rPr>
                <w:rFonts w:ascii="Arial" w:hAnsi="Arial" w:cs="Arial"/>
                <w:b/>
                <w:bCs/>
              </w:rPr>
            </w:pPr>
          </w:p>
        </w:tc>
        <w:sdt>
          <w:sdtPr>
            <w:rPr>
              <w:rFonts w:ascii="Arial" w:hAnsi="Arial" w:cs="Arial"/>
              <w:color w:val="2B579A"/>
              <w:shd w:val="clear" w:color="auto" w:fill="E6E6E6"/>
            </w:rPr>
            <w:alias w:val="Please Select"/>
            <w:tag w:val="Please Select"/>
            <w:id w:val="732353230"/>
            <w:placeholder>
              <w:docPart w:val="7E6ACCD6C32A429B99B9CD0CD89B6D9E"/>
            </w:placeholder>
            <w:showingPlcHdr/>
            <w:dropDownList>
              <w:listItem w:displayText="Research " w:value="Research "/>
              <w:listItem w:displayText="Development " w:value="Development "/>
              <w:listItem w:displayText="Programmatic Research " w:value="Programmatic Research "/>
            </w:dropDownList>
          </w:sdtPr>
          <w:sdtEndPr/>
          <w:sdtContent>
            <w:tc>
              <w:tcPr>
                <w:tcW w:w="6012" w:type="dxa"/>
              </w:tcPr>
              <w:p w14:paraId="1CF878E0" w14:textId="77777777" w:rsidR="00556D2B" w:rsidRPr="00D841B2" w:rsidRDefault="00F0568D" w:rsidP="00F0568D">
                <w:pPr>
                  <w:rPr>
                    <w:rFonts w:ascii="Arial" w:hAnsi="Arial" w:cs="Arial"/>
                  </w:rPr>
                </w:pPr>
                <w:r w:rsidRPr="00D841B2">
                  <w:rPr>
                    <w:rStyle w:val="PlaceholderText"/>
                    <w:rFonts w:ascii="Arial" w:hAnsi="Arial" w:cs="Arial"/>
                  </w:rPr>
                  <w:t>Please Select</w:t>
                </w:r>
              </w:p>
            </w:tc>
          </w:sdtContent>
        </w:sdt>
      </w:tr>
      <w:tr w:rsidR="00F46EA5" w:rsidRPr="00D841B2" w14:paraId="04EF0513" w14:textId="77777777" w:rsidTr="00A0DA7C">
        <w:tc>
          <w:tcPr>
            <w:tcW w:w="3055" w:type="dxa"/>
          </w:tcPr>
          <w:p w14:paraId="10C8289D" w14:textId="77777777" w:rsidR="00F46EA5" w:rsidRDefault="00F46EA5" w:rsidP="00A90F68">
            <w:pPr>
              <w:rPr>
                <w:rFonts w:ascii="Arial" w:hAnsi="Arial" w:cs="Arial"/>
                <w:b/>
              </w:rPr>
            </w:pPr>
            <w:r w:rsidRPr="001E3C32">
              <w:rPr>
                <w:rFonts w:ascii="Arial" w:hAnsi="Arial" w:cs="Arial"/>
                <w:b/>
              </w:rPr>
              <w:t>Indication of Tier</w:t>
            </w:r>
          </w:p>
          <w:p w14:paraId="69CAB9D2" w14:textId="77777777" w:rsidR="00EA2A46" w:rsidRDefault="00EA2A46" w:rsidP="00A90F68">
            <w:pPr>
              <w:rPr>
                <w:rFonts w:ascii="Arial" w:hAnsi="Arial" w:cs="Arial"/>
                <w:b/>
              </w:rPr>
            </w:pPr>
          </w:p>
          <w:p w14:paraId="21479345" w14:textId="77777777" w:rsidR="00EA2A46" w:rsidRPr="00D841B2" w:rsidRDefault="00EA2A46" w:rsidP="00EA2A46">
            <w:pPr>
              <w:rPr>
                <w:rFonts w:ascii="Arial" w:hAnsi="Arial" w:cs="Arial"/>
                <w:b/>
              </w:rPr>
            </w:pPr>
            <w:r w:rsidRPr="009C6CAF">
              <w:rPr>
                <w:rFonts w:ascii="Arial" w:hAnsi="Arial" w:cs="Arial"/>
                <w:bCs/>
                <w:sz w:val="18"/>
                <w:szCs w:val="18"/>
              </w:rPr>
              <w:t>Note:</w:t>
            </w:r>
            <w:r>
              <w:rPr>
                <w:rFonts w:ascii="Arial" w:hAnsi="Arial" w:cs="Arial"/>
                <w:sz w:val="18"/>
                <w:szCs w:val="18"/>
              </w:rPr>
              <w:t xml:space="preserve"> The Grant Tier listed during EOI stage is for indicative purposes only. This can be changed during the grant application.  </w:t>
            </w:r>
          </w:p>
        </w:tc>
        <w:sdt>
          <w:sdtPr>
            <w:rPr>
              <w:rFonts w:ascii="Arial" w:hAnsi="Arial" w:cs="Arial"/>
              <w:color w:val="808080" w:themeColor="background1" w:themeShade="80"/>
              <w:shd w:val="clear" w:color="auto" w:fill="E6E6E6"/>
            </w:rPr>
            <w:alias w:val="Please Select "/>
            <w:tag w:val="Please Select"/>
            <w:id w:val="1511491631"/>
            <w:placeholder>
              <w:docPart w:val="DefaultPlaceholder_-1854013439"/>
            </w:placeholder>
            <w:comboBox>
              <w:listItem w:displayText="Please Select" w:value="Please Select"/>
              <w:listItem w:displayText="Tier 1" w:value="Tier 1"/>
              <w:listItem w:displayText="Tier 2" w:value="Tier 2"/>
              <w:listItem w:displayText="Tier 3" w:value="Tier 3"/>
              <w:listItem w:displayText="Tier 3 (Programmatic)" w:value="Tier 3 (Programmatic)"/>
            </w:comboBox>
          </w:sdtPr>
          <w:sdtEndPr/>
          <w:sdtContent>
            <w:tc>
              <w:tcPr>
                <w:tcW w:w="6012" w:type="dxa"/>
              </w:tcPr>
              <w:p w14:paraId="51E979B5" w14:textId="77777777" w:rsidR="00F46EA5" w:rsidRDefault="00F46EA5" w:rsidP="00F46EA5">
                <w:pPr>
                  <w:rPr>
                    <w:rFonts w:ascii="Arial" w:hAnsi="Arial" w:cs="Arial"/>
                  </w:rPr>
                </w:pPr>
                <w:r w:rsidRPr="00885E5C">
                  <w:rPr>
                    <w:rFonts w:ascii="Arial" w:hAnsi="Arial" w:cs="Arial"/>
                    <w:color w:val="808080" w:themeColor="background1" w:themeShade="80"/>
                  </w:rPr>
                  <w:t>Please Select</w:t>
                </w:r>
              </w:p>
            </w:tc>
          </w:sdtContent>
        </w:sdt>
      </w:tr>
    </w:tbl>
    <w:p w14:paraId="60A26817" w14:textId="77777777" w:rsidR="009C6CAF" w:rsidRDefault="009C6CAF" w:rsidP="00DE18A7">
      <w:pPr>
        <w:spacing w:after="0"/>
        <w:rPr>
          <w:rFonts w:ascii="Arial" w:hAnsi="Arial" w:cs="Arial"/>
        </w:rPr>
      </w:pPr>
    </w:p>
    <w:p w14:paraId="5180316A" w14:textId="77777777" w:rsidR="009C6CAF" w:rsidRDefault="009C6CAF" w:rsidP="00DE18A7">
      <w:pPr>
        <w:spacing w:after="0"/>
        <w:rPr>
          <w:rFonts w:ascii="Arial" w:hAnsi="Arial" w:cs="Arial"/>
          <w:b/>
          <w:u w:val="single"/>
        </w:rPr>
      </w:pPr>
      <w:r w:rsidRPr="009C6CAF">
        <w:rPr>
          <w:rFonts w:ascii="Arial" w:hAnsi="Arial" w:cs="Arial"/>
          <w:b/>
          <w:u w:val="single"/>
        </w:rPr>
        <w:t xml:space="preserve">Project Overview </w:t>
      </w:r>
    </w:p>
    <w:p w14:paraId="3DF4A166" w14:textId="77777777" w:rsidR="009C6CAF" w:rsidRPr="009C6CAF" w:rsidRDefault="009C6CAF" w:rsidP="00DE18A7">
      <w:pPr>
        <w:spacing w:after="0"/>
        <w:rPr>
          <w:rFonts w:ascii="Arial" w:hAnsi="Arial" w:cs="Arial"/>
          <w:b/>
          <w:u w:val="single"/>
        </w:rPr>
      </w:pPr>
    </w:p>
    <w:tbl>
      <w:tblPr>
        <w:tblStyle w:val="TableGrid"/>
        <w:tblW w:w="9067" w:type="dxa"/>
        <w:tblLook w:val="04A0" w:firstRow="1" w:lastRow="0" w:firstColumn="1" w:lastColumn="0" w:noHBand="0" w:noVBand="1"/>
      </w:tblPr>
      <w:tblGrid>
        <w:gridCol w:w="6037"/>
        <w:gridCol w:w="3030"/>
      </w:tblGrid>
      <w:tr w:rsidR="00302042" w:rsidRPr="00D841B2" w14:paraId="1A4D0394" w14:textId="77777777" w:rsidTr="53C24A9E">
        <w:trPr>
          <w:trHeight w:val="576"/>
        </w:trPr>
        <w:tc>
          <w:tcPr>
            <w:tcW w:w="6037" w:type="dxa"/>
            <w:vAlign w:val="center"/>
          </w:tcPr>
          <w:p w14:paraId="6CE0A37D" w14:textId="77777777" w:rsidR="00302042" w:rsidRPr="00D841B2" w:rsidRDefault="00AC41D6" w:rsidP="001C4427">
            <w:pPr>
              <w:rPr>
                <w:rFonts w:ascii="Arial" w:hAnsi="Arial" w:cs="Arial"/>
                <w:b/>
              </w:rPr>
            </w:pPr>
            <w:r>
              <w:rPr>
                <w:rFonts w:ascii="Arial" w:hAnsi="Arial" w:cs="Arial"/>
                <w:b/>
              </w:rPr>
              <w:t>Principal</w:t>
            </w:r>
            <w:r w:rsidR="00302042">
              <w:rPr>
                <w:rFonts w:ascii="Arial" w:hAnsi="Arial" w:cs="Arial"/>
                <w:b/>
              </w:rPr>
              <w:t xml:space="preserve"> Investigator </w:t>
            </w:r>
            <w:r w:rsidR="0092710E">
              <w:rPr>
                <w:rFonts w:ascii="Arial" w:hAnsi="Arial" w:cs="Arial"/>
                <w:b/>
              </w:rPr>
              <w:t>(PI)</w:t>
            </w:r>
          </w:p>
        </w:tc>
        <w:tc>
          <w:tcPr>
            <w:tcW w:w="3030" w:type="dxa"/>
            <w:vAlign w:val="center"/>
          </w:tcPr>
          <w:p w14:paraId="00ECDFA9" w14:textId="77777777" w:rsidR="00302042" w:rsidRPr="00D841B2" w:rsidRDefault="00302042" w:rsidP="001C4427">
            <w:pPr>
              <w:rPr>
                <w:rFonts w:ascii="Arial" w:hAnsi="Arial" w:cs="Arial"/>
              </w:rPr>
            </w:pPr>
          </w:p>
        </w:tc>
      </w:tr>
      <w:tr w:rsidR="00302042" w:rsidRPr="00D841B2" w14:paraId="0CE09013" w14:textId="77777777" w:rsidTr="53C24A9E">
        <w:trPr>
          <w:trHeight w:val="576"/>
        </w:trPr>
        <w:tc>
          <w:tcPr>
            <w:tcW w:w="6037" w:type="dxa"/>
            <w:vAlign w:val="center"/>
          </w:tcPr>
          <w:p w14:paraId="178F0C8D" w14:textId="77777777" w:rsidR="00302042" w:rsidRDefault="00302042" w:rsidP="001C4427">
            <w:pPr>
              <w:rPr>
                <w:rFonts w:ascii="Arial" w:hAnsi="Arial" w:cs="Arial"/>
                <w:b/>
              </w:rPr>
            </w:pPr>
            <w:r>
              <w:rPr>
                <w:rFonts w:ascii="Arial" w:hAnsi="Arial" w:cs="Arial"/>
                <w:b/>
              </w:rPr>
              <w:t xml:space="preserve">Designation </w:t>
            </w:r>
          </w:p>
        </w:tc>
        <w:tc>
          <w:tcPr>
            <w:tcW w:w="3030" w:type="dxa"/>
            <w:vAlign w:val="center"/>
          </w:tcPr>
          <w:p w14:paraId="65E13CA6" w14:textId="77777777" w:rsidR="00302042" w:rsidRPr="00D841B2" w:rsidRDefault="00302042" w:rsidP="001C4427">
            <w:pPr>
              <w:rPr>
                <w:rFonts w:ascii="Arial" w:hAnsi="Arial" w:cs="Arial"/>
              </w:rPr>
            </w:pPr>
          </w:p>
        </w:tc>
      </w:tr>
      <w:tr w:rsidR="00302042" w:rsidRPr="00D841B2" w14:paraId="09B8103F" w14:textId="77777777" w:rsidTr="53C24A9E">
        <w:trPr>
          <w:trHeight w:val="576"/>
        </w:trPr>
        <w:tc>
          <w:tcPr>
            <w:tcW w:w="6037" w:type="dxa"/>
            <w:vAlign w:val="center"/>
          </w:tcPr>
          <w:p w14:paraId="1E03E9F1" w14:textId="77777777" w:rsidR="00302042" w:rsidRPr="00D841B2" w:rsidRDefault="00302042" w:rsidP="001C4427">
            <w:pPr>
              <w:rPr>
                <w:rFonts w:ascii="Arial" w:hAnsi="Arial" w:cs="Arial"/>
                <w:b/>
              </w:rPr>
            </w:pPr>
            <w:r>
              <w:rPr>
                <w:rFonts w:ascii="Arial" w:hAnsi="Arial" w:cs="Arial"/>
                <w:b/>
              </w:rPr>
              <w:t xml:space="preserve">Email Address </w:t>
            </w:r>
          </w:p>
        </w:tc>
        <w:tc>
          <w:tcPr>
            <w:tcW w:w="3030" w:type="dxa"/>
            <w:vAlign w:val="center"/>
          </w:tcPr>
          <w:p w14:paraId="17328F81" w14:textId="77777777" w:rsidR="00302042" w:rsidRPr="00D841B2" w:rsidRDefault="00302042" w:rsidP="001C4427">
            <w:pPr>
              <w:rPr>
                <w:rFonts w:ascii="Arial" w:hAnsi="Arial" w:cs="Arial"/>
              </w:rPr>
            </w:pPr>
          </w:p>
        </w:tc>
      </w:tr>
      <w:tr w:rsidR="00437196" w:rsidRPr="00D841B2" w14:paraId="4CD87372" w14:textId="77777777" w:rsidTr="53C24A9E">
        <w:trPr>
          <w:trHeight w:val="576"/>
        </w:trPr>
        <w:tc>
          <w:tcPr>
            <w:tcW w:w="6037" w:type="dxa"/>
            <w:vAlign w:val="center"/>
          </w:tcPr>
          <w:p w14:paraId="75540631" w14:textId="77777777" w:rsidR="00437196" w:rsidRPr="00D841B2" w:rsidRDefault="00437196" w:rsidP="001C4427">
            <w:pPr>
              <w:rPr>
                <w:rFonts w:ascii="Arial" w:hAnsi="Arial" w:cs="Arial"/>
                <w:b/>
              </w:rPr>
            </w:pPr>
            <w:r w:rsidRPr="00D841B2">
              <w:rPr>
                <w:rFonts w:ascii="Arial" w:hAnsi="Arial" w:cs="Arial"/>
                <w:b/>
              </w:rPr>
              <w:t>Project Title</w:t>
            </w:r>
            <w:r w:rsidR="00301FA5">
              <w:rPr>
                <w:rStyle w:val="EndnoteReference"/>
                <w:rFonts w:ascii="Arial" w:hAnsi="Arial" w:cs="Arial"/>
                <w:b/>
              </w:rPr>
              <w:endnoteReference w:id="3"/>
            </w:r>
            <w:r w:rsidR="00D911E1">
              <w:rPr>
                <w:rFonts w:ascii="Arial" w:hAnsi="Arial" w:cs="Arial"/>
                <w:b/>
              </w:rPr>
              <w:t xml:space="preserve"> (Max 2</w:t>
            </w:r>
            <w:r w:rsidR="00B563FA">
              <w:rPr>
                <w:rFonts w:ascii="Arial" w:hAnsi="Arial" w:cs="Arial"/>
                <w:b/>
              </w:rPr>
              <w:t>0</w:t>
            </w:r>
            <w:r w:rsidRPr="00D841B2">
              <w:rPr>
                <w:rFonts w:ascii="Arial" w:hAnsi="Arial" w:cs="Arial"/>
                <w:b/>
              </w:rPr>
              <w:t xml:space="preserve">0 Characters) </w:t>
            </w:r>
          </w:p>
        </w:tc>
        <w:tc>
          <w:tcPr>
            <w:tcW w:w="3030" w:type="dxa"/>
            <w:vAlign w:val="center"/>
          </w:tcPr>
          <w:p w14:paraId="180184E0" w14:textId="77777777" w:rsidR="00BA18A6" w:rsidRDefault="00BA18A6" w:rsidP="001C4427">
            <w:pPr>
              <w:rPr>
                <w:rFonts w:ascii="Arial" w:hAnsi="Arial" w:cs="Arial"/>
              </w:rPr>
            </w:pPr>
          </w:p>
          <w:p w14:paraId="0D5339AE" w14:textId="77777777" w:rsidR="00BA18A6" w:rsidRPr="00D841B2" w:rsidRDefault="00BA18A6" w:rsidP="001C4427">
            <w:pPr>
              <w:rPr>
                <w:rFonts w:ascii="Arial" w:hAnsi="Arial" w:cs="Arial"/>
              </w:rPr>
            </w:pPr>
          </w:p>
        </w:tc>
      </w:tr>
      <w:tr w:rsidR="00772624" w:rsidRPr="00D841B2" w14:paraId="6BB88ECB" w14:textId="77777777" w:rsidTr="53C24A9E">
        <w:trPr>
          <w:trHeight w:val="576"/>
        </w:trPr>
        <w:tc>
          <w:tcPr>
            <w:tcW w:w="6037" w:type="dxa"/>
            <w:tcBorders>
              <w:top w:val="single" w:sz="4" w:space="0" w:color="FFFFFF" w:themeColor="background1"/>
            </w:tcBorders>
            <w:vAlign w:val="center"/>
          </w:tcPr>
          <w:p w14:paraId="26D1AED6" w14:textId="77777777" w:rsidR="00306EA0" w:rsidRPr="00D41078" w:rsidRDefault="1BAB5120" w:rsidP="001C4427">
            <w:pPr>
              <w:rPr>
                <w:rFonts w:ascii="Arial" w:hAnsi="Arial" w:cs="Arial"/>
                <w:b/>
                <w:bCs/>
              </w:rPr>
            </w:pPr>
            <w:r w:rsidRPr="53C24A9E">
              <w:rPr>
                <w:rFonts w:ascii="Arial" w:hAnsi="Arial" w:cs="Arial"/>
                <w:b/>
                <w:bCs/>
              </w:rPr>
              <w:t xml:space="preserve">Endorser </w:t>
            </w:r>
          </w:p>
          <w:p w14:paraId="552D1A16" w14:textId="77777777" w:rsidR="00772624" w:rsidRPr="00F46EA5" w:rsidRDefault="00772624" w:rsidP="001C4427">
            <w:pPr>
              <w:rPr>
                <w:rFonts w:ascii="Arial" w:hAnsi="Arial" w:cs="Arial"/>
                <w:b/>
              </w:rPr>
            </w:pPr>
          </w:p>
        </w:tc>
        <w:tc>
          <w:tcPr>
            <w:tcW w:w="3030" w:type="dxa"/>
            <w:tcBorders>
              <w:top w:val="single" w:sz="4" w:space="0" w:color="FFFFFF" w:themeColor="background1"/>
            </w:tcBorders>
            <w:shd w:val="clear" w:color="auto" w:fill="FFFFFF" w:themeFill="background1"/>
            <w:vAlign w:val="center"/>
          </w:tcPr>
          <w:sdt>
            <w:sdtPr>
              <w:rPr>
                <w:rFonts w:ascii="Arial" w:hAnsi="Arial" w:cs="Arial"/>
                <w:color w:val="2B579A"/>
                <w:shd w:val="clear" w:color="auto" w:fill="E6E6E6"/>
              </w:rPr>
              <w:alias w:val="Please Select"/>
              <w:tag w:val="Please Select"/>
              <w:id w:val="-675804499"/>
              <w:placeholder>
                <w:docPart w:val="AC35938FAE2B4EC6931701883C24E4D3"/>
              </w:placeholder>
              <w:showingPlcHdr/>
              <w:dropDownList>
                <w:listItem w:displayText="Institute of Technical Education (ITE) " w:value="Institute of Technical Education (ITE) "/>
                <w:listItem w:displayText="National University of Singapore (NUS)" w:value="National University of Singapore (NUS)"/>
                <w:listItem w:displayText="Singapore University of Social Sciences (SUSS)" w:value="Singapore University of Social Sciences (SUSS)"/>
                <w:listItem w:displayText="Singapore Institute of Technology (SIT)" w:value="Singapore Institute of Technology (SIT)"/>
                <w:listItem w:displayText="Singapore University of Technology and Design (SUTD)" w:value="Singapore University of Technology and Design (SUTD)"/>
                <w:listItem w:displayText="Nanyang Technological University (NTU)" w:value="Nanyang Technological University (NTU)"/>
                <w:listItem w:displayText="Singapore Management University (SMU)" w:value="Singapore Management University (SMU)"/>
                <w:listItem w:displayText="Nanyang Polytechnic (NYP)" w:value="Nanyang Polytechnic (NYP)"/>
                <w:listItem w:displayText="Ngee Ann Polytechnic (NP)" w:value="Ngee Ann Polytechnic (NP)"/>
                <w:listItem w:displayText="Singapore Polytechnic (SP)" w:value="Singapore Polytechnic (SP)"/>
                <w:listItem w:displayText="Republic Polytechnic (RP)" w:value="Republic Polytechnic (RP)"/>
                <w:listItem w:displayText="Temasek Polytechnic (TP)" w:value="Temasek Polytechnic (TP)"/>
                <w:listItem w:displayText="National Institute of Education (NIE)" w:value="National Institute of Education (NIE)"/>
              </w:dropDownList>
            </w:sdtPr>
            <w:sdtEndPr/>
            <w:sdtContent>
              <w:p w14:paraId="3E4EAFBC" w14:textId="77777777" w:rsidR="00772624" w:rsidRPr="00D841B2" w:rsidRDefault="00772624" w:rsidP="001C4427">
                <w:pPr>
                  <w:rPr>
                    <w:rFonts w:ascii="Arial" w:hAnsi="Arial" w:cs="Arial"/>
                  </w:rPr>
                </w:pPr>
                <w:r w:rsidRPr="00D841B2">
                  <w:rPr>
                    <w:rStyle w:val="PlaceholderText"/>
                    <w:rFonts w:ascii="Arial" w:hAnsi="Arial" w:cs="Arial"/>
                  </w:rPr>
                  <w:t>Please Select</w:t>
                </w:r>
              </w:p>
            </w:sdtContent>
          </w:sdt>
        </w:tc>
      </w:tr>
      <w:tr w:rsidR="0077579F" w:rsidRPr="00D841B2" w14:paraId="19615D52" w14:textId="77777777" w:rsidTr="53C24A9E">
        <w:trPr>
          <w:trHeight w:val="576"/>
        </w:trPr>
        <w:tc>
          <w:tcPr>
            <w:tcW w:w="6037" w:type="dxa"/>
            <w:tcBorders>
              <w:bottom w:val="single" w:sz="4" w:space="0" w:color="auto"/>
            </w:tcBorders>
            <w:vAlign w:val="center"/>
          </w:tcPr>
          <w:p w14:paraId="224AF73C" w14:textId="77777777" w:rsidR="0077579F" w:rsidRPr="00D41078" w:rsidRDefault="0077579F" w:rsidP="001C4427">
            <w:pPr>
              <w:rPr>
                <w:rFonts w:ascii="Arial" w:hAnsi="Arial" w:cs="Arial"/>
                <w:b/>
                <w:bCs/>
              </w:rPr>
            </w:pPr>
            <w:r w:rsidRPr="00D41078">
              <w:rPr>
                <w:rFonts w:ascii="Arial" w:hAnsi="Arial" w:cs="Arial"/>
                <w:b/>
                <w:bCs/>
              </w:rPr>
              <w:t>Type of Learner Group</w:t>
            </w:r>
            <w:r w:rsidR="00101080" w:rsidRPr="00D841B2">
              <w:rPr>
                <w:rStyle w:val="EndnoteReference"/>
                <w:rFonts w:ascii="Arial" w:hAnsi="Arial" w:cs="Arial"/>
                <w:b/>
              </w:rPr>
              <w:endnoteReference w:id="4"/>
            </w:r>
          </w:p>
          <w:p w14:paraId="3D21554D" w14:textId="77777777" w:rsidR="0077579F" w:rsidRPr="00D41078" w:rsidDel="00476929" w:rsidRDefault="0077579F" w:rsidP="001C4427">
            <w:pPr>
              <w:pStyle w:val="ListParagraph"/>
              <w:rPr>
                <w:rFonts w:ascii="Arial" w:hAnsi="Arial" w:cs="Arial"/>
                <w:u w:val="single"/>
              </w:rPr>
            </w:pPr>
          </w:p>
        </w:tc>
        <w:sdt>
          <w:sdtPr>
            <w:rPr>
              <w:rFonts w:ascii="Arial" w:hAnsi="Arial" w:cs="Arial"/>
              <w:color w:val="2B579A"/>
              <w:shd w:val="clear" w:color="auto" w:fill="E6E6E6"/>
            </w:rPr>
            <w:alias w:val="Please Select"/>
            <w:tag w:val="Please Select"/>
            <w:id w:val="41644448"/>
            <w:placeholder>
              <w:docPart w:val="80299740E5CB457E93C9D98E9FC7FA65"/>
            </w:placeholder>
            <w:showingPlcHdr/>
            <w:dropDownList>
              <w:listItem w:value="Please Select"/>
              <w:listItem w:displayText="Early Childhood" w:value="Early Childhood"/>
              <w:listItem w:displayText="General Education - Primary, Secondary, JC Education" w:value="General Education - Primary, Secondary, JC Education"/>
              <w:listItem w:displayText="Higher Education and Adult Learners (only for studies on educational pathway and/or lifelong learning)" w:value="Higher Education and Adult Learners (only for studies on educational pathway and/or lifelong learning)"/>
            </w:dropDownList>
          </w:sdtPr>
          <w:sdtEndPr/>
          <w:sdtContent>
            <w:tc>
              <w:tcPr>
                <w:tcW w:w="3030" w:type="dxa"/>
                <w:tcBorders>
                  <w:bottom w:val="single" w:sz="4" w:space="0" w:color="auto"/>
                </w:tcBorders>
                <w:vAlign w:val="center"/>
              </w:tcPr>
              <w:p w14:paraId="42D2505A" w14:textId="77777777" w:rsidR="0077579F" w:rsidRDefault="00A95616" w:rsidP="001C4427">
                <w:pPr>
                  <w:rPr>
                    <w:rFonts w:ascii="Arial" w:hAnsi="Arial" w:cs="Arial"/>
                    <w:color w:val="2B579A"/>
                    <w:shd w:val="clear" w:color="auto" w:fill="E6E6E6"/>
                  </w:rPr>
                </w:pPr>
                <w:r>
                  <w:rPr>
                    <w:rStyle w:val="PlaceholderText"/>
                    <w:rFonts w:ascii="Arial" w:hAnsi="Arial" w:cs="Arial"/>
                  </w:rPr>
                  <w:t>Please Select</w:t>
                </w:r>
              </w:p>
            </w:tc>
          </w:sdtContent>
        </w:sdt>
      </w:tr>
      <w:tr w:rsidR="00787D47" w:rsidRPr="00D841B2" w14:paraId="1ACE6F74" w14:textId="77777777" w:rsidTr="53C24A9E">
        <w:trPr>
          <w:trHeight w:val="576"/>
        </w:trPr>
        <w:tc>
          <w:tcPr>
            <w:tcW w:w="6037" w:type="dxa"/>
            <w:tcBorders>
              <w:bottom w:val="single" w:sz="4" w:space="0" w:color="auto"/>
            </w:tcBorders>
            <w:vAlign w:val="center"/>
          </w:tcPr>
          <w:p w14:paraId="4745D759" w14:textId="77777777" w:rsidR="00787D47" w:rsidRPr="0078042F" w:rsidRDefault="00787D47" w:rsidP="001C4427">
            <w:pPr>
              <w:rPr>
                <w:rFonts w:ascii="Arial" w:hAnsi="Arial" w:cs="Arial"/>
                <w:b/>
                <w:bCs/>
              </w:rPr>
            </w:pPr>
            <w:r w:rsidRPr="00787D47">
              <w:rPr>
                <w:rFonts w:ascii="Arial" w:hAnsi="Arial" w:cs="Arial"/>
                <w:b/>
                <w:bCs/>
              </w:rPr>
              <w:t>M</w:t>
            </w:r>
            <w:r w:rsidR="0078042F">
              <w:rPr>
                <w:rFonts w:ascii="Arial" w:hAnsi="Arial" w:cs="Arial"/>
                <w:b/>
                <w:bCs/>
              </w:rPr>
              <w:t>OE</w:t>
            </w:r>
            <w:r w:rsidRPr="00787D47">
              <w:rPr>
                <w:rFonts w:ascii="Arial" w:hAnsi="Arial" w:cs="Arial"/>
                <w:b/>
                <w:bCs/>
              </w:rPr>
              <w:t>-wide Education Research Agenda</w:t>
            </w:r>
            <w:r>
              <w:rPr>
                <w:rFonts w:ascii="Arial" w:hAnsi="Arial" w:cs="Arial"/>
                <w:b/>
                <w:bCs/>
              </w:rPr>
              <w:t xml:space="preserve"> (MERA)</w:t>
            </w:r>
            <w:r w:rsidR="00101080" w:rsidRPr="00D841B2">
              <w:rPr>
                <w:rStyle w:val="EndnoteReference"/>
                <w:rFonts w:ascii="Arial" w:hAnsi="Arial" w:cs="Arial"/>
                <w:b/>
              </w:rPr>
              <w:t xml:space="preserve"> </w:t>
            </w:r>
            <w:r w:rsidR="00101080" w:rsidRPr="00D841B2">
              <w:rPr>
                <w:rStyle w:val="EndnoteReference"/>
                <w:rFonts w:ascii="Arial" w:hAnsi="Arial" w:cs="Arial"/>
                <w:b/>
              </w:rPr>
              <w:endnoteReference w:id="5"/>
            </w:r>
          </w:p>
          <w:p w14:paraId="466FBB56" w14:textId="77777777" w:rsidR="0078042F" w:rsidRDefault="0078042F" w:rsidP="001C4427">
            <w:pPr>
              <w:rPr>
                <w:rFonts w:ascii="Arial" w:hAnsi="Arial" w:cs="Arial"/>
                <w:b/>
              </w:rPr>
            </w:pPr>
          </w:p>
          <w:p w14:paraId="4772A929" w14:textId="77777777" w:rsidR="00F73207" w:rsidRDefault="149BD819" w:rsidP="001C4427">
            <w:pPr>
              <w:rPr>
                <w:rFonts w:ascii="Arial" w:hAnsi="Arial" w:cs="Arial"/>
                <w:sz w:val="18"/>
                <w:szCs w:val="18"/>
              </w:rPr>
            </w:pPr>
            <w:r w:rsidRPr="00A0DA7C">
              <w:rPr>
                <w:rFonts w:ascii="Arial" w:hAnsi="Arial" w:cs="Arial"/>
                <w:sz w:val="18"/>
                <w:szCs w:val="18"/>
              </w:rPr>
              <w:t xml:space="preserve">Note: Please select </w:t>
            </w:r>
            <w:r w:rsidR="002E2204">
              <w:rPr>
                <w:rFonts w:ascii="Arial" w:hAnsi="Arial" w:cs="Arial"/>
                <w:sz w:val="18"/>
                <w:szCs w:val="18"/>
              </w:rPr>
              <w:t xml:space="preserve">one </w:t>
            </w:r>
            <w:r w:rsidR="7D7BB5CD" w:rsidRPr="00A0DA7C">
              <w:rPr>
                <w:rFonts w:ascii="Arial" w:hAnsi="Arial" w:cs="Arial"/>
                <w:sz w:val="18"/>
                <w:szCs w:val="18"/>
              </w:rPr>
              <w:t>of the seven thematic areas</w:t>
            </w:r>
            <w:r w:rsidR="002E2204">
              <w:rPr>
                <w:rFonts w:ascii="Arial" w:hAnsi="Arial" w:cs="Arial"/>
                <w:sz w:val="18"/>
                <w:szCs w:val="18"/>
              </w:rPr>
              <w:t xml:space="preserve"> that the project will contribute to</w:t>
            </w:r>
            <w:r w:rsidR="7D7BB5CD" w:rsidRPr="00A0DA7C">
              <w:rPr>
                <w:rFonts w:ascii="Arial" w:hAnsi="Arial" w:cs="Arial"/>
                <w:sz w:val="18"/>
                <w:szCs w:val="18"/>
              </w:rPr>
              <w:t>.</w:t>
            </w:r>
          </w:p>
          <w:p w14:paraId="4EB9F06E" w14:textId="77777777" w:rsidR="003E63C9" w:rsidRDefault="003E63C9" w:rsidP="001C4427">
            <w:pPr>
              <w:rPr>
                <w:rFonts w:ascii="Arial" w:hAnsi="Arial" w:cs="Arial"/>
                <w:b/>
                <w:bCs/>
              </w:rPr>
            </w:pPr>
          </w:p>
          <w:p w14:paraId="78287DEA" w14:textId="77777777" w:rsidR="00660F80" w:rsidRDefault="00660F80" w:rsidP="00660F80">
            <w:pPr>
              <w:rPr>
                <w:rFonts w:ascii="Arial" w:hAnsi="Arial" w:cs="Arial"/>
                <w:b/>
                <w:bCs/>
              </w:rPr>
            </w:pPr>
          </w:p>
          <w:p w14:paraId="14D05859" w14:textId="77777777" w:rsidR="00660F80" w:rsidRPr="00660F80" w:rsidRDefault="00660F80" w:rsidP="00660F80">
            <w:pPr>
              <w:rPr>
                <w:rFonts w:ascii="Arial" w:hAnsi="Arial" w:cs="Arial"/>
              </w:rPr>
            </w:pPr>
          </w:p>
        </w:tc>
        <w:tc>
          <w:tcPr>
            <w:tcW w:w="3030" w:type="dxa"/>
            <w:tcBorders>
              <w:bottom w:val="single" w:sz="4" w:space="0" w:color="auto"/>
            </w:tcBorders>
            <w:vAlign w:val="center"/>
          </w:tcPr>
          <w:sdt>
            <w:sdtPr>
              <w:rPr>
                <w:rFonts w:ascii="Arial" w:hAnsi="Arial" w:cs="Arial"/>
                <w:shd w:val="clear" w:color="auto" w:fill="E6E6E6"/>
              </w:rPr>
              <w:alias w:val="Please Select"/>
              <w:tag w:val="Please Select"/>
              <w:id w:val="-1186137996"/>
              <w:placeholder>
                <w:docPart w:val="06D2536F12204DAABCEF21214559CB50"/>
              </w:placeholder>
              <w:showingPlcHdr/>
              <w:dropDownList>
                <w:listItem w:value="Choose an item."/>
                <w:listItem w:displayText="Learning as a biological, social and culture process" w:value="Learning as a biological, social and culture process"/>
                <w:listItem w:displayText="Technology and how it transform teaching and learning" w:value="Technology and how it transform teaching and learning"/>
                <w:listItem w:displayText="Transference of learning and skills across domains and contexts " w:value="Transference of learning and skills across domains and contexts "/>
                <w:listItem w:displayText="Progression in education and at work" w:value="Progression in education and at work"/>
                <w:listItem w:displayText="Impact of societal contexts and social contexts on educational outcomes" w:value="Impact of societal contexts and social contexts on educational outcomes"/>
                <w:listItem w:displayText="Factors that impact education organisations" w:value="Factors that impact education organisations"/>
                <w:listItem w:displayText="Development of social and emotional wellbeing" w:value="Development of social and emotional wellbeing"/>
              </w:dropDownList>
            </w:sdtPr>
            <w:sdtEndPr/>
            <w:sdtContent>
              <w:p w14:paraId="17DA08A1" w14:textId="77777777" w:rsidR="00841FB2" w:rsidRDefault="00A95616" w:rsidP="001C4427">
                <w:pPr>
                  <w:rPr>
                    <w:rFonts w:ascii="Arial" w:hAnsi="Arial" w:cs="Arial"/>
                    <w:shd w:val="clear" w:color="auto" w:fill="E6E6E6"/>
                  </w:rPr>
                </w:pPr>
                <w:r>
                  <w:rPr>
                    <w:rStyle w:val="PlaceholderText"/>
                    <w:rFonts w:ascii="Arial" w:hAnsi="Arial" w:cs="Arial"/>
                  </w:rPr>
                  <w:t>Please Select</w:t>
                </w:r>
                <w:r w:rsidR="00841FB2" w:rsidRPr="00841FB2">
                  <w:rPr>
                    <w:rStyle w:val="PlaceholderText"/>
                    <w:rFonts w:ascii="Arial" w:hAnsi="Arial" w:cs="Arial"/>
                  </w:rPr>
                  <w:t xml:space="preserve"> </w:t>
                </w:r>
              </w:p>
            </w:sdtContent>
          </w:sdt>
          <w:p w14:paraId="2289C81B" w14:textId="77777777" w:rsidR="003E63C9" w:rsidRPr="00D41078" w:rsidRDefault="003E63C9" w:rsidP="001C4427">
            <w:pPr>
              <w:pStyle w:val="ListParagraph"/>
              <w:ind w:left="360"/>
              <w:rPr>
                <w:rFonts w:ascii="Arial" w:hAnsi="Arial" w:cs="Arial"/>
                <w:shd w:val="clear" w:color="auto" w:fill="E6E6E6"/>
              </w:rPr>
            </w:pPr>
          </w:p>
        </w:tc>
      </w:tr>
      <w:tr w:rsidR="00787D47" w:rsidRPr="00D841B2" w14:paraId="20BAAF1D" w14:textId="77777777" w:rsidTr="53C24A9E">
        <w:trPr>
          <w:trHeight w:val="576"/>
        </w:trPr>
        <w:tc>
          <w:tcPr>
            <w:tcW w:w="6037" w:type="dxa"/>
            <w:tcBorders>
              <w:bottom w:val="single" w:sz="4" w:space="0" w:color="auto"/>
            </w:tcBorders>
            <w:vAlign w:val="center"/>
          </w:tcPr>
          <w:p w14:paraId="7C967F17" w14:textId="77777777" w:rsidR="00224C60" w:rsidRDefault="00224C60" w:rsidP="001C4427">
            <w:pPr>
              <w:rPr>
                <w:rFonts w:ascii="Arial" w:hAnsi="Arial" w:cs="Arial"/>
                <w:b/>
                <w:bCs/>
              </w:rPr>
            </w:pPr>
            <w:r w:rsidRPr="00224C60">
              <w:rPr>
                <w:rFonts w:ascii="Arial" w:hAnsi="Arial" w:cs="Arial"/>
                <w:b/>
                <w:bCs/>
              </w:rPr>
              <w:lastRenderedPageBreak/>
              <w:t xml:space="preserve">General Education Research Agenda </w:t>
            </w:r>
            <w:r w:rsidR="00FF3531">
              <w:rPr>
                <w:rFonts w:ascii="Arial" w:hAnsi="Arial" w:cs="Arial"/>
                <w:b/>
                <w:bCs/>
              </w:rPr>
              <w:t>(GERA)</w:t>
            </w:r>
          </w:p>
          <w:p w14:paraId="3496A046" w14:textId="77777777" w:rsidR="00101080" w:rsidRPr="0078042F" w:rsidRDefault="00224C60" w:rsidP="001C4427">
            <w:pPr>
              <w:rPr>
                <w:rFonts w:ascii="Arial" w:hAnsi="Arial" w:cs="Arial"/>
                <w:b/>
                <w:bCs/>
              </w:rPr>
            </w:pPr>
            <w:r w:rsidRPr="00D41078">
              <w:rPr>
                <w:rFonts w:ascii="Arial" w:hAnsi="Arial" w:cs="Arial"/>
                <w:b/>
                <w:bCs/>
                <w:i/>
                <w:iCs/>
              </w:rPr>
              <w:t>(to select only for projects involving Gen Ed Learner Group)</w:t>
            </w:r>
            <w:r w:rsidR="00101080">
              <w:rPr>
                <w:rFonts w:ascii="Arial" w:hAnsi="Arial" w:cs="Arial"/>
                <w:b/>
                <w:bCs/>
                <w:vertAlign w:val="superscript"/>
              </w:rPr>
              <w:t xml:space="preserve"> 4</w:t>
            </w:r>
          </w:p>
          <w:p w14:paraId="118F6E48" w14:textId="77777777" w:rsidR="00FC6285" w:rsidRPr="00D41078" w:rsidRDefault="00FC6285" w:rsidP="001C4427">
            <w:pPr>
              <w:rPr>
                <w:rFonts w:ascii="Arial" w:hAnsi="Arial" w:cs="Arial"/>
              </w:rPr>
            </w:pPr>
          </w:p>
          <w:p w14:paraId="46867342" w14:textId="77777777" w:rsidR="00224C60" w:rsidRDefault="5923218C" w:rsidP="001C4427">
            <w:pPr>
              <w:rPr>
                <w:rFonts w:ascii="Arial" w:hAnsi="Arial" w:cs="Arial"/>
                <w:b/>
                <w:bCs/>
                <w:i/>
                <w:iCs/>
              </w:rPr>
            </w:pPr>
            <w:r w:rsidRPr="00A0DA7C">
              <w:rPr>
                <w:rFonts w:ascii="Arial" w:hAnsi="Arial" w:cs="Arial"/>
                <w:sz w:val="18"/>
                <w:szCs w:val="18"/>
              </w:rPr>
              <w:t xml:space="preserve">Note: Please select up </w:t>
            </w:r>
            <w:r w:rsidR="2D1B327D" w:rsidRPr="00A0DA7C">
              <w:rPr>
                <w:rFonts w:ascii="Arial" w:hAnsi="Arial" w:cs="Arial"/>
                <w:sz w:val="18"/>
                <w:szCs w:val="18"/>
              </w:rPr>
              <w:t xml:space="preserve">to three of the seven areas </w:t>
            </w:r>
          </w:p>
          <w:p w14:paraId="2F00802C" w14:textId="77777777" w:rsidR="00224C60" w:rsidRPr="00D41078" w:rsidRDefault="00224C60" w:rsidP="001C4427">
            <w:pPr>
              <w:rPr>
                <w:rFonts w:ascii="Arial" w:hAnsi="Arial" w:cs="Arial"/>
                <w:b/>
                <w:bCs/>
                <w:i/>
                <w:iCs/>
              </w:rPr>
            </w:pPr>
          </w:p>
        </w:tc>
        <w:tc>
          <w:tcPr>
            <w:tcW w:w="3030" w:type="dxa"/>
            <w:tcBorders>
              <w:bottom w:val="single" w:sz="4" w:space="0" w:color="auto"/>
            </w:tcBorders>
            <w:vAlign w:val="center"/>
          </w:tcPr>
          <w:sdt>
            <w:sdtPr>
              <w:rPr>
                <w:rFonts w:ascii="Arial" w:hAnsi="Arial" w:cs="Arial"/>
                <w:shd w:val="clear" w:color="auto" w:fill="E6E6E6"/>
              </w:rPr>
              <w:alias w:val="Please Select"/>
              <w:tag w:val="Please Select"/>
              <w:id w:val="-2137789857"/>
              <w:placeholder>
                <w:docPart w:val="FCEEE76F655443EAB5AAB3373587D324"/>
              </w:placeholder>
              <w:showingPlcHdr/>
              <w:dropDownList>
                <w:listItem w:value="Please Select"/>
                <w:listItem w:displayText="Instructional Core" w:value="Instructional Core"/>
                <w:listItem w:displayText="Teacher learning and development" w:value="Teacher learning and development"/>
                <w:listItem w:displayText="School environment, organisation and leadership" w:value="School environment, organisation and leadership"/>
                <w:listItem w:displayText="Societal contexts shaping education " w:value="Societal contexts shaping education "/>
                <w:listItem w:displayText="Future of learning " w:value="Future of learning "/>
                <w:listItem w:displayText="Future of teaching" w:value="Future of teaching"/>
                <w:listItem w:displayText="Future of schooling " w:value="Future of schooling "/>
                <w:listItem w:displayText="Others" w:value="Others"/>
              </w:dropDownList>
            </w:sdtPr>
            <w:sdtEndPr/>
            <w:sdtContent>
              <w:p w14:paraId="4141DF9E" w14:textId="77777777" w:rsidR="002D47CC" w:rsidRDefault="00920E73" w:rsidP="001C4427">
                <w:pPr>
                  <w:rPr>
                    <w:rFonts w:ascii="Arial" w:hAnsi="Arial" w:cs="Arial"/>
                    <w:shd w:val="clear" w:color="auto" w:fill="E6E6E6"/>
                  </w:rPr>
                </w:pPr>
                <w:r>
                  <w:rPr>
                    <w:rStyle w:val="PlaceholderText"/>
                    <w:rFonts w:ascii="Arial" w:hAnsi="Arial" w:cs="Arial"/>
                  </w:rPr>
                  <w:t>Please Select</w:t>
                </w:r>
              </w:p>
            </w:sdtContent>
          </w:sdt>
          <w:p w14:paraId="172C7CC1" w14:textId="77777777" w:rsidR="00787D47" w:rsidRPr="00551C2F" w:rsidRDefault="00787D47" w:rsidP="001C4427">
            <w:pPr>
              <w:rPr>
                <w:rFonts w:ascii="Arial" w:hAnsi="Arial" w:cs="Arial"/>
                <w:shd w:val="clear" w:color="auto" w:fill="E6E6E6"/>
              </w:rPr>
            </w:pPr>
          </w:p>
        </w:tc>
      </w:tr>
      <w:tr w:rsidR="007D2200" w:rsidRPr="00D841B2" w:rsidDel="0077579F" w14:paraId="745DFE4B" w14:textId="77777777" w:rsidTr="53C24A9E">
        <w:trPr>
          <w:trHeight w:val="576"/>
        </w:trPr>
        <w:tc>
          <w:tcPr>
            <w:tcW w:w="6037" w:type="dxa"/>
            <w:tcBorders>
              <w:bottom w:val="single" w:sz="4" w:space="0" w:color="auto"/>
            </w:tcBorders>
            <w:vAlign w:val="center"/>
          </w:tcPr>
          <w:p w14:paraId="34DCAB73" w14:textId="77777777" w:rsidR="00EE2900" w:rsidRPr="006F5929" w:rsidRDefault="007D2200" w:rsidP="001C4427">
            <w:pPr>
              <w:rPr>
                <w:rFonts w:ascii="Arial" w:hAnsi="Arial" w:cs="Arial"/>
                <w:b/>
                <w:noProof/>
              </w:rPr>
            </w:pPr>
            <w:r w:rsidRPr="006F5929">
              <w:rPr>
                <w:rFonts w:ascii="Arial" w:hAnsi="Arial" w:cs="Arial"/>
                <w:b/>
                <w:noProof/>
              </w:rPr>
              <w:t xml:space="preserve">Early Childhood Research Agenda </w:t>
            </w:r>
          </w:p>
          <w:p w14:paraId="10AA324C" w14:textId="77777777" w:rsidR="00EE2900" w:rsidRPr="00EB0CCD" w:rsidRDefault="007D2200" w:rsidP="001C4427">
            <w:pPr>
              <w:rPr>
                <w:rFonts w:ascii="Arial" w:hAnsi="Arial" w:cs="Arial"/>
                <w:b/>
                <w:i/>
                <w:iCs/>
                <w:noProof/>
                <w:vertAlign w:val="superscript"/>
              </w:rPr>
            </w:pPr>
            <w:r w:rsidRPr="006F5929">
              <w:rPr>
                <w:rFonts w:ascii="Arial" w:hAnsi="Arial" w:cs="Arial"/>
                <w:b/>
                <w:i/>
                <w:iCs/>
                <w:noProof/>
              </w:rPr>
              <w:t>(to select</w:t>
            </w:r>
            <w:r w:rsidR="00EE2900" w:rsidRPr="006F5929">
              <w:rPr>
                <w:rFonts w:ascii="Arial" w:hAnsi="Arial" w:cs="Arial"/>
                <w:b/>
                <w:i/>
                <w:iCs/>
                <w:noProof/>
              </w:rPr>
              <w:t xml:space="preserve"> </w:t>
            </w:r>
            <w:r w:rsidRPr="006F5929">
              <w:rPr>
                <w:rFonts w:ascii="Arial" w:hAnsi="Arial" w:cs="Arial"/>
                <w:b/>
                <w:i/>
                <w:iCs/>
                <w:noProof/>
              </w:rPr>
              <w:t xml:space="preserve">only for projects involving Early Childhood </w:t>
            </w:r>
            <w:r w:rsidR="00F838C1" w:rsidRPr="006F5929">
              <w:rPr>
                <w:rFonts w:ascii="Arial" w:hAnsi="Arial" w:cs="Arial"/>
                <w:b/>
                <w:i/>
                <w:iCs/>
                <w:noProof/>
              </w:rPr>
              <w:t>Learner Group</w:t>
            </w:r>
            <w:r w:rsidRPr="006F5929">
              <w:rPr>
                <w:rFonts w:ascii="Arial" w:hAnsi="Arial" w:cs="Arial"/>
                <w:b/>
                <w:i/>
                <w:iCs/>
                <w:noProof/>
              </w:rPr>
              <w:t>)</w:t>
            </w:r>
            <w:r w:rsidR="00EB0CCD">
              <w:rPr>
                <w:rFonts w:ascii="Arial" w:hAnsi="Arial" w:cs="Arial"/>
                <w:b/>
                <w:i/>
                <w:iCs/>
                <w:noProof/>
                <w:vertAlign w:val="superscript"/>
              </w:rPr>
              <w:t>4</w:t>
            </w:r>
          </w:p>
          <w:p w14:paraId="6C584714" w14:textId="77777777" w:rsidR="00EE2900" w:rsidRDefault="00EE2900" w:rsidP="001C4427">
            <w:pPr>
              <w:rPr>
                <w:rFonts w:ascii="Arial" w:hAnsi="Arial" w:cs="Arial"/>
                <w:b/>
                <w:bCs/>
                <w:i/>
                <w:iCs/>
                <w:noProof/>
                <w:highlight w:val="green"/>
              </w:rPr>
            </w:pPr>
          </w:p>
          <w:p w14:paraId="11ABB052" w14:textId="77777777" w:rsidR="00EE2900" w:rsidRPr="00EE2900" w:rsidRDefault="00EE2900" w:rsidP="001C4427">
            <w:pPr>
              <w:widowControl w:val="0"/>
              <w:spacing w:before="120" w:after="120"/>
              <w:contextualSpacing/>
              <w:rPr>
                <w:rFonts w:ascii="Arial" w:hAnsi="Arial" w:cs="Arial"/>
                <w:sz w:val="18"/>
                <w:szCs w:val="18"/>
              </w:rPr>
            </w:pPr>
            <w:r w:rsidRPr="00EE2900">
              <w:rPr>
                <w:rFonts w:ascii="Arial" w:hAnsi="Arial" w:cs="Arial"/>
                <w:sz w:val="18"/>
                <w:szCs w:val="18"/>
              </w:rPr>
              <w:t xml:space="preserve">Note: Please select up to three of the six areas that the project is focusing on.  </w:t>
            </w:r>
          </w:p>
          <w:p w14:paraId="0297FC8E" w14:textId="77777777" w:rsidR="007D2200" w:rsidRPr="00926F55" w:rsidDel="00476929" w:rsidRDefault="007D2200" w:rsidP="001C4427">
            <w:pPr>
              <w:rPr>
                <w:rFonts w:ascii="Arial" w:hAnsi="Arial" w:cs="Arial"/>
                <w:b/>
                <w:bCs/>
              </w:rPr>
            </w:pPr>
          </w:p>
        </w:tc>
        <w:tc>
          <w:tcPr>
            <w:tcW w:w="3030" w:type="dxa"/>
            <w:tcBorders>
              <w:bottom w:val="single" w:sz="4" w:space="0" w:color="auto"/>
            </w:tcBorders>
            <w:vAlign w:val="center"/>
          </w:tcPr>
          <w:sdt>
            <w:sdtPr>
              <w:rPr>
                <w:rFonts w:ascii="Arial" w:hAnsi="Arial" w:cs="Arial"/>
              </w:rPr>
              <w:alias w:val="Please Select"/>
              <w:tag w:val="Please Select"/>
              <w:id w:val="136927011"/>
              <w:placeholder>
                <w:docPart w:val="013DE7CD9C404D66B50768566F41B00E"/>
              </w:placeholder>
              <w:showingPlcHdr/>
              <w:dropDownList>
                <w:listItem w:value="Choose an item."/>
                <w:listItem w:displayText="Social mobility and support for children from lower-income families" w:value="Social mobility and support for children from lower-income families"/>
                <w:listItem w:displayText="Support for children with developmental needs" w:value="Support for children with developmental needs"/>
                <w:listItem w:displayText="Impact of preschool" w:value="Impact of preschool"/>
                <w:listItem w:displayText="Quality of preschools" w:value="Quality of preschools"/>
                <w:listItem w:displayText="Quality of teaching and interactions in preschools" w:value="Quality of teaching and interactions in preschools"/>
                <w:listItem w:displayText="Language and literacy (including bilingualism)" w:value="Language and literacy (including bilingualism)"/>
              </w:dropDownList>
            </w:sdtPr>
            <w:sdtEndPr/>
            <w:sdtContent>
              <w:p w14:paraId="1BC080FF" w14:textId="77777777" w:rsidR="007D2200" w:rsidRPr="005371E8" w:rsidRDefault="002162BC" w:rsidP="001C4427">
                <w:pPr>
                  <w:widowControl w:val="0"/>
                  <w:spacing w:before="120" w:after="120"/>
                  <w:contextualSpacing/>
                  <w:rPr>
                    <w:rFonts w:ascii="Arial" w:hAnsi="Arial" w:cs="Arial"/>
                  </w:rPr>
                </w:pPr>
                <w:r>
                  <w:rPr>
                    <w:rStyle w:val="PlaceholderText"/>
                    <w:rFonts w:ascii="Arial" w:hAnsi="Arial" w:cs="Arial"/>
                  </w:rPr>
                  <w:t>Please Select</w:t>
                </w:r>
              </w:p>
            </w:sdtContent>
          </w:sdt>
          <w:p w14:paraId="43216CF6" w14:textId="77777777" w:rsidR="007D2200" w:rsidRDefault="007D2200" w:rsidP="001C4427">
            <w:pPr>
              <w:widowControl w:val="0"/>
              <w:spacing w:before="120" w:after="120"/>
              <w:contextualSpacing/>
              <w:rPr>
                <w:rFonts w:ascii="Arial" w:hAnsi="Arial" w:cs="Arial"/>
                <w:color w:val="2B579A"/>
                <w:shd w:val="clear" w:color="auto" w:fill="E6E6E6"/>
              </w:rPr>
            </w:pPr>
          </w:p>
        </w:tc>
      </w:tr>
    </w:tbl>
    <w:p w14:paraId="54F176C9" w14:textId="77777777" w:rsidR="002162BC" w:rsidRPr="00AE496E" w:rsidRDefault="002162BC" w:rsidP="00AE496E">
      <w:pPr>
        <w:rPr>
          <w:rFonts w:ascii="Arial" w:hAnsi="Arial" w:cs="Arial"/>
          <w:color w:val="FF0000"/>
        </w:rPr>
      </w:pPr>
    </w:p>
    <w:tbl>
      <w:tblPr>
        <w:tblW w:w="5000" w:type="pct"/>
        <w:tblCellSpacing w:w="0" w:type="dxa"/>
        <w:tblCellMar>
          <w:left w:w="0" w:type="dxa"/>
          <w:right w:w="0" w:type="dxa"/>
        </w:tblCellMar>
        <w:tblLook w:val="04A0" w:firstRow="1" w:lastRow="0" w:firstColumn="1" w:lastColumn="0" w:noHBand="0" w:noVBand="1"/>
      </w:tblPr>
      <w:tblGrid>
        <w:gridCol w:w="9341"/>
        <w:gridCol w:w="19"/>
      </w:tblGrid>
      <w:tr w:rsidR="005420E9" w:rsidRPr="00D841B2" w14:paraId="3BAE57A1" w14:textId="77777777" w:rsidTr="458FB12F">
        <w:trPr>
          <w:tblCellSpacing w:w="0" w:type="dxa"/>
        </w:trPr>
        <w:tc>
          <w:tcPr>
            <w:tcW w:w="0" w:type="auto"/>
            <w:vAlign w:val="center"/>
            <w:hideMark/>
          </w:tcPr>
          <w:p w14:paraId="4E66DA74" w14:textId="5E4049FB" w:rsidR="005420E9" w:rsidRPr="00D841B2" w:rsidRDefault="005420E9" w:rsidP="15AB8200">
            <w:pPr>
              <w:spacing w:after="0" w:line="240" w:lineRule="auto"/>
              <w:rPr>
                <w:rFonts w:ascii="Arial" w:eastAsia="Times New Roman" w:hAnsi="Arial" w:cs="Arial"/>
                <w:b/>
                <w:bCs/>
              </w:rPr>
            </w:pPr>
            <w:r w:rsidRPr="15AB8200">
              <w:rPr>
                <w:rFonts w:ascii="Arial" w:hAnsi="Arial" w:cs="Arial"/>
                <w:b/>
                <w:bCs/>
              </w:rPr>
              <w:t>Abstract</w:t>
            </w:r>
            <w:r w:rsidR="005018CD" w:rsidRPr="15AB8200">
              <w:rPr>
                <w:rStyle w:val="EndnoteReference"/>
                <w:rFonts w:ascii="Arial" w:hAnsi="Arial" w:cs="Arial"/>
                <w:b/>
                <w:bCs/>
              </w:rPr>
              <w:endnoteReference w:id="6"/>
            </w:r>
            <w:r w:rsidRPr="15AB8200">
              <w:rPr>
                <w:rFonts w:ascii="Arial" w:hAnsi="Arial" w:cs="Arial"/>
                <w:b/>
                <w:bCs/>
              </w:rPr>
              <w:t xml:space="preserve"> (</w:t>
            </w:r>
            <w:r w:rsidR="0031198B">
              <w:rPr>
                <w:rFonts w:ascii="Arial" w:hAnsi="Arial" w:cs="Arial"/>
                <w:b/>
                <w:bCs/>
              </w:rPr>
              <w:t>2500</w:t>
            </w:r>
            <w:r w:rsidR="00267090">
              <w:rPr>
                <w:rFonts w:ascii="Arial" w:hAnsi="Arial" w:cs="Arial"/>
                <w:b/>
                <w:bCs/>
              </w:rPr>
              <w:t xml:space="preserve"> characters</w:t>
            </w:r>
            <w:r w:rsidRPr="15AB8200">
              <w:rPr>
                <w:rFonts w:ascii="Arial" w:hAnsi="Arial" w:cs="Arial"/>
                <w:b/>
                <w:bCs/>
              </w:rPr>
              <w:t>):</w:t>
            </w:r>
            <w:r w:rsidRPr="15AB8200">
              <w:rPr>
                <w:rFonts w:ascii="Arial" w:eastAsia="Times New Roman" w:hAnsi="Arial" w:cs="Arial"/>
                <w:b/>
                <w:bCs/>
              </w:rPr>
              <w:t xml:space="preserve"> </w:t>
            </w:r>
          </w:p>
        </w:tc>
        <w:tc>
          <w:tcPr>
            <w:tcW w:w="0" w:type="auto"/>
            <w:vAlign w:val="center"/>
            <w:hideMark/>
          </w:tcPr>
          <w:p w14:paraId="188B865D" w14:textId="77777777" w:rsidR="005420E9" w:rsidRPr="00D841B2" w:rsidRDefault="005420E9" w:rsidP="00A618BB">
            <w:pPr>
              <w:spacing w:after="0" w:line="240" w:lineRule="auto"/>
              <w:rPr>
                <w:rFonts w:ascii="Arial" w:eastAsia="Times New Roman" w:hAnsi="Arial" w:cs="Arial"/>
              </w:rPr>
            </w:pPr>
          </w:p>
        </w:tc>
      </w:tr>
      <w:tr w:rsidR="005420E9" w:rsidRPr="00D841B2" w14:paraId="56513F91" w14:textId="77777777" w:rsidTr="458FB12F">
        <w:trPr>
          <w:tblCellSpacing w:w="0" w:type="dxa"/>
        </w:trPr>
        <w:tc>
          <w:tcPr>
            <w:tcW w:w="0" w:type="auto"/>
            <w:gridSpan w:val="2"/>
            <w:vAlign w:val="center"/>
            <w:hideMark/>
          </w:tcPr>
          <w:p w14:paraId="2A649E05" w14:textId="77777777" w:rsidR="005420E9" w:rsidRPr="00D841B2" w:rsidRDefault="00003D6B" w:rsidP="00A618BB">
            <w:pPr>
              <w:spacing w:after="0" w:line="240" w:lineRule="auto"/>
              <w:rPr>
                <w:rFonts w:ascii="Arial" w:eastAsia="Times New Roman" w:hAnsi="Arial" w:cs="Arial"/>
              </w:rPr>
            </w:pPr>
            <w:r w:rsidRPr="00D841B2">
              <w:rPr>
                <w:rFonts w:ascii="Arial" w:eastAsia="Times New Roman" w:hAnsi="Arial" w:cs="Arial"/>
                <w:noProof/>
                <w:color w:val="2B579A"/>
                <w:shd w:val="clear" w:color="auto" w:fill="E6E6E6"/>
                <w:lang w:val="en-SG" w:eastAsia="en-SG"/>
              </w:rPr>
              <mc:AlternateContent>
                <mc:Choice Requires="wps">
                  <w:drawing>
                    <wp:anchor distT="45720" distB="45720" distL="114300" distR="114300" simplePos="0" relativeHeight="251658240" behindDoc="0" locked="1" layoutInCell="1" allowOverlap="1" wp14:anchorId="364067E1" wp14:editId="5FDDFF46">
                      <wp:simplePos x="0" y="0"/>
                      <wp:positionH relativeFrom="column">
                        <wp:posOffset>0</wp:posOffset>
                      </wp:positionH>
                      <wp:positionV relativeFrom="page">
                        <wp:posOffset>85725</wp:posOffset>
                      </wp:positionV>
                      <wp:extent cx="5860415" cy="4071620"/>
                      <wp:effectExtent l="0" t="0" r="2603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415" cy="4071620"/>
                              </a:xfrm>
                              <a:prstGeom prst="rect">
                                <a:avLst/>
                              </a:prstGeom>
                              <a:solidFill>
                                <a:srgbClr val="FFFFFF"/>
                              </a:solidFill>
                              <a:ln w="9525">
                                <a:solidFill>
                                  <a:srgbClr val="000000"/>
                                </a:solidFill>
                                <a:miter lim="800000"/>
                                <a:headEnd/>
                                <a:tailEnd/>
                              </a:ln>
                            </wps:spPr>
                            <wps:txbx>
                              <w:txbxContent>
                                <w:p w14:paraId="69EB7AF3" w14:textId="77777777" w:rsidR="00003D6B" w:rsidRDefault="00003D6B">
                                  <w:pPr>
                                    <w:rPr>
                                      <w:rFonts w:ascii="Times New Roman" w:hAnsi="Times New Roman" w:cs="Times New Roman"/>
                                    </w:rPr>
                                  </w:pPr>
                                </w:p>
                                <w:p w14:paraId="09D89ED0" w14:textId="77777777" w:rsidR="00530F34" w:rsidRPr="00EE54BD" w:rsidRDefault="00530F34">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4067E1" id="_x0000_t202" coordsize="21600,21600" o:spt="202" path="m,l,21600r21600,l21600,xe">
                      <v:stroke joinstyle="miter"/>
                      <v:path gradientshapeok="t" o:connecttype="rect"/>
                    </v:shapetype>
                    <v:shape id="Text Box 2" o:spid="_x0000_s1026" type="#_x0000_t202" style="position:absolute;margin-left:0;margin-top:6.75pt;width:461.45pt;height:320.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">
                      <v:textbox>
                        <w:txbxContent>
                          <w:p w14:paraId="69EB7AF3" w14:textId="77777777" w:rsidR="00003D6B" w:rsidRDefault="00003D6B">
                            <w:pPr>
                              <w:rPr>
                                <w:rFonts w:ascii="Times New Roman" w:hAnsi="Times New Roman" w:cs="Times New Roman"/>
                              </w:rPr>
                            </w:pPr>
                          </w:p>
                          <w:p w14:paraId="09D89ED0" w14:textId="77777777" w:rsidR="00530F34" w:rsidRPr="00EE54BD" w:rsidRDefault="00530F34">
                            <w:pPr>
                              <w:rPr>
                                <w:rFonts w:ascii="Times New Roman" w:hAnsi="Times New Roman" w:cs="Times New Roman"/>
                              </w:rPr>
                            </w:pPr>
                          </w:p>
                        </w:txbxContent>
                      </v:textbox>
                      <w10:wrap type="square" anchory="page"/>
                      <w10:anchorlock/>
                    </v:shape>
                  </w:pict>
                </mc:Fallback>
              </mc:AlternateContent>
            </w:r>
          </w:p>
        </w:tc>
      </w:tr>
      <w:tr w:rsidR="005420E9" w:rsidRPr="00D841B2" w14:paraId="5DFDF1B5" w14:textId="77777777" w:rsidTr="458FB12F">
        <w:trPr>
          <w:tblCellSpacing w:w="0" w:type="dxa"/>
        </w:trPr>
        <w:tc>
          <w:tcPr>
            <w:tcW w:w="0" w:type="auto"/>
            <w:gridSpan w:val="2"/>
            <w:vAlign w:val="center"/>
            <w:hideMark/>
          </w:tcPr>
          <w:p w14:paraId="06008BC0" w14:textId="77777777" w:rsidR="005420E9" w:rsidRPr="00D841B2" w:rsidRDefault="005420E9" w:rsidP="00A618BB">
            <w:pPr>
              <w:spacing w:after="0" w:line="240" w:lineRule="auto"/>
              <w:rPr>
                <w:rFonts w:ascii="Arial" w:eastAsia="Times New Roman" w:hAnsi="Arial" w:cs="Arial"/>
              </w:rPr>
            </w:pPr>
          </w:p>
        </w:tc>
      </w:tr>
    </w:tbl>
    <w:p w14:paraId="722E85FE" w14:textId="77777777" w:rsidR="005420E9" w:rsidRPr="00D841B2" w:rsidRDefault="005420E9" w:rsidP="005420E9">
      <w:pPr>
        <w:spacing w:after="0" w:line="240" w:lineRule="auto"/>
        <w:rPr>
          <w:rFonts w:ascii="Arial" w:eastAsia="Times New Roman" w:hAnsi="Arial" w:cs="Arial"/>
          <w:vanish/>
        </w:rPr>
      </w:pPr>
    </w:p>
    <w:tbl>
      <w:tblPr>
        <w:tblW w:w="0" w:type="auto"/>
        <w:tblCellSpacing w:w="0" w:type="dxa"/>
        <w:tblCellMar>
          <w:left w:w="0" w:type="dxa"/>
          <w:right w:w="0" w:type="dxa"/>
        </w:tblCellMar>
        <w:tblLook w:val="04A0" w:firstRow="1" w:lastRow="0" w:firstColumn="1" w:lastColumn="0" w:noHBand="0" w:noVBand="1"/>
      </w:tblPr>
      <w:tblGrid>
        <w:gridCol w:w="9355"/>
      </w:tblGrid>
      <w:tr w:rsidR="005420E9" w:rsidRPr="00D841B2" w14:paraId="697F3C63" w14:textId="77777777" w:rsidTr="00A0DA7C">
        <w:trPr>
          <w:tblCellSpacing w:w="0" w:type="dxa"/>
        </w:trPr>
        <w:tc>
          <w:tcPr>
            <w:tcW w:w="0" w:type="auto"/>
            <w:tcBorders>
              <w:right w:val="single" w:sz="4" w:space="0" w:color="FFFFFF" w:themeColor="background1"/>
            </w:tcBorders>
            <w:vAlign w:val="center"/>
            <w:hideMark/>
          </w:tcPr>
          <w:tbl>
            <w:tblPr>
              <w:tblW w:w="0" w:type="auto"/>
              <w:tblCellSpacing w:w="0" w:type="dxa"/>
              <w:tblCellMar>
                <w:left w:w="0" w:type="dxa"/>
                <w:right w:w="0" w:type="dxa"/>
              </w:tblCellMar>
              <w:tblLook w:val="04A0" w:firstRow="1" w:lastRow="0" w:firstColumn="1" w:lastColumn="0" w:noHBand="0" w:noVBand="1"/>
            </w:tblPr>
            <w:tblGrid>
              <w:gridCol w:w="9345"/>
            </w:tblGrid>
            <w:tr w:rsidR="005420E9" w:rsidRPr="00D841B2" w14:paraId="763A15AC" w14:textId="77777777" w:rsidTr="00A0DA7C">
              <w:trPr>
                <w:tblCellSpacing w:w="0" w:type="dxa"/>
              </w:trPr>
              <w:tc>
                <w:tcPr>
                  <w:tcW w:w="0" w:type="auto"/>
                  <w:vAlign w:val="center"/>
                  <w:hideMark/>
                </w:tcPr>
                <w:p w14:paraId="5F27DAC3" w14:textId="77777777" w:rsidR="00FD4A46" w:rsidRDefault="1C43067B" w:rsidP="00A0DA7C">
                  <w:pPr>
                    <w:rPr>
                      <w:rFonts w:ascii="Arial" w:hAnsi="Arial" w:cs="Arial"/>
                      <w:i/>
                      <w:iCs/>
                    </w:rPr>
                  </w:pPr>
                  <w:r w:rsidRPr="3958D00C">
                    <w:rPr>
                      <w:rFonts w:ascii="Arial" w:hAnsi="Arial" w:cs="Arial"/>
                      <w:b/>
                      <w:bCs/>
                    </w:rPr>
                    <w:t>Keyword(s)</w:t>
                  </w:r>
                  <w:r w:rsidR="009E321C" w:rsidRPr="3958D00C">
                    <w:rPr>
                      <w:rStyle w:val="EndnoteReference"/>
                      <w:rFonts w:ascii="Arial" w:hAnsi="Arial" w:cs="Arial"/>
                      <w:b/>
                      <w:bCs/>
                    </w:rPr>
                    <w:endnoteReference w:id="7"/>
                  </w:r>
                  <w:r w:rsidRPr="3958D00C">
                    <w:rPr>
                      <w:rFonts w:ascii="Arial" w:hAnsi="Arial" w:cs="Arial"/>
                      <w:b/>
                      <w:bCs/>
                    </w:rPr>
                    <w:t xml:space="preserve"> </w:t>
                  </w:r>
                  <w:r w:rsidR="60B14C4F" w:rsidRPr="00A0DA7C">
                    <w:rPr>
                      <w:rFonts w:ascii="Arial" w:hAnsi="Arial" w:cs="Arial"/>
                      <w:i/>
                      <w:iCs/>
                    </w:rPr>
                    <w:t>(list no more than 5)</w:t>
                  </w:r>
                </w:p>
                <w:p w14:paraId="024322C6" w14:textId="77777777" w:rsidR="00FD4A46" w:rsidRPr="009D22B3" w:rsidRDefault="0084681E" w:rsidP="00FD4A46">
                  <w:pPr>
                    <w:rPr>
                      <w:rFonts w:ascii="Arial" w:hAnsi="Arial" w:cs="Arial"/>
                      <w:iCs/>
                      <w:sz w:val="20"/>
                      <w:szCs w:val="20"/>
                    </w:rPr>
                  </w:pPr>
                  <w:r w:rsidRPr="009D22B3">
                    <w:rPr>
                      <w:rFonts w:ascii="Arial" w:hAnsi="Arial" w:cs="Arial"/>
                      <w:iCs/>
                      <w:sz w:val="20"/>
                      <w:szCs w:val="20"/>
                    </w:rPr>
                    <w:t xml:space="preserve">Note: </w:t>
                  </w:r>
                  <w:r w:rsidR="00FD4A46" w:rsidRPr="009D22B3">
                    <w:rPr>
                      <w:rFonts w:ascii="Arial" w:hAnsi="Arial" w:cs="Arial"/>
                      <w:iCs/>
                      <w:sz w:val="20"/>
                      <w:szCs w:val="20"/>
                    </w:rPr>
                    <w:t>You</w:t>
                  </w:r>
                  <w:r w:rsidR="00FD4A46" w:rsidRPr="009D22B3">
                    <w:rPr>
                      <w:rFonts w:ascii="Arial" w:hAnsi="Arial" w:cs="Arial"/>
                      <w:iCs/>
                      <w:color w:val="FF0000"/>
                      <w:sz w:val="20"/>
                      <w:szCs w:val="20"/>
                    </w:rPr>
                    <w:t xml:space="preserve"> </w:t>
                  </w:r>
                  <w:r w:rsidR="00FD4A46" w:rsidRPr="009D22B3">
                    <w:rPr>
                      <w:rFonts w:ascii="Arial" w:hAnsi="Arial" w:cs="Arial"/>
                      <w:iCs/>
                      <w:sz w:val="20"/>
                      <w:szCs w:val="20"/>
                    </w:rPr>
                    <w:t xml:space="preserve">can choose 3 keywords from the dropdown menus, with the 1st keyword selection mandatory. These keywords are based on the Education Resource Information Center (ERIC) thesaurus and identifiers. ERIC maintains a large-scale database which allows for indexing research across disciplines, themes and, most importantly, </w:t>
                  </w:r>
                  <w:proofErr w:type="gramStart"/>
                  <w:r w:rsidR="00FD4A46" w:rsidRPr="009D22B3">
                    <w:rPr>
                      <w:rFonts w:ascii="Arial" w:hAnsi="Arial" w:cs="Arial"/>
                      <w:iCs/>
                      <w:sz w:val="20"/>
                      <w:szCs w:val="20"/>
                    </w:rPr>
                    <w:t>over time</w:t>
                  </w:r>
                  <w:proofErr w:type="gramEnd"/>
                  <w:r w:rsidR="00FD4A46" w:rsidRPr="009D22B3">
                    <w:rPr>
                      <w:rFonts w:ascii="Arial" w:hAnsi="Arial" w:cs="Arial"/>
                      <w:iCs/>
                      <w:sz w:val="20"/>
                      <w:szCs w:val="20"/>
                    </w:rPr>
                    <w:t xml:space="preserve">. These keywords are used by </w:t>
                  </w:r>
                  <w:r w:rsidR="009B07D6" w:rsidRPr="009D22B3">
                    <w:rPr>
                      <w:rFonts w:ascii="Arial" w:hAnsi="Arial" w:cs="Arial"/>
                      <w:iCs/>
                      <w:sz w:val="20"/>
                      <w:szCs w:val="20"/>
                    </w:rPr>
                    <w:t>ERFPO</w:t>
                  </w:r>
                  <w:r w:rsidR="00FD4A46" w:rsidRPr="009D22B3">
                    <w:rPr>
                      <w:rFonts w:ascii="Arial" w:hAnsi="Arial" w:cs="Arial"/>
                      <w:iCs/>
                      <w:sz w:val="20"/>
                      <w:szCs w:val="20"/>
                    </w:rPr>
                    <w:t xml:space="preserve"> to </w:t>
                  </w:r>
                  <w:proofErr w:type="spellStart"/>
                  <w:r w:rsidR="00FD4A46" w:rsidRPr="009D22B3">
                    <w:rPr>
                      <w:rFonts w:ascii="Arial" w:hAnsi="Arial" w:cs="Arial"/>
                      <w:iCs/>
                      <w:sz w:val="20"/>
                      <w:szCs w:val="20"/>
                    </w:rPr>
                    <w:t>categorise</w:t>
                  </w:r>
                  <w:proofErr w:type="spellEnd"/>
                  <w:r w:rsidR="00FD4A46" w:rsidRPr="009D22B3">
                    <w:rPr>
                      <w:rFonts w:ascii="Arial" w:hAnsi="Arial" w:cs="Arial"/>
                      <w:iCs/>
                      <w:sz w:val="20"/>
                      <w:szCs w:val="20"/>
                    </w:rPr>
                    <w:t xml:space="preserve"> PI’s study for </w:t>
                  </w:r>
                  <w:r w:rsidR="009B07D6" w:rsidRPr="009D22B3">
                    <w:rPr>
                      <w:rFonts w:ascii="Arial" w:hAnsi="Arial" w:cs="Arial"/>
                      <w:iCs/>
                      <w:sz w:val="20"/>
                      <w:szCs w:val="20"/>
                    </w:rPr>
                    <w:t xml:space="preserve">ERFPO </w:t>
                  </w:r>
                  <w:r w:rsidR="00FD4A46" w:rsidRPr="009D22B3">
                    <w:rPr>
                      <w:rFonts w:ascii="Arial" w:hAnsi="Arial" w:cs="Arial"/>
                      <w:iCs/>
                      <w:sz w:val="20"/>
                      <w:szCs w:val="20"/>
                    </w:rPr>
                    <w:t xml:space="preserve">reports and to support synthesis efforts. The keywords you use for publication and </w:t>
                  </w:r>
                  <w:r w:rsidR="00FD4A46" w:rsidRPr="009D22B3">
                    <w:rPr>
                      <w:rFonts w:ascii="Arial" w:hAnsi="Arial" w:cs="Arial"/>
                      <w:iCs/>
                      <w:sz w:val="20"/>
                      <w:szCs w:val="20"/>
                    </w:rPr>
                    <w:lastRenderedPageBreak/>
                    <w:t>dissemination of your work (e.g. journal articles, book chapters, conference presentations) may be different.</w:t>
                  </w:r>
                </w:p>
                <w:p w14:paraId="6499AACB" w14:textId="77777777" w:rsidR="00A43A8B" w:rsidRPr="00FD4A46" w:rsidRDefault="00FD4A46" w:rsidP="00FD4A46">
                  <w:pPr>
                    <w:rPr>
                      <w:rFonts w:ascii="Arial" w:hAnsi="Arial" w:cs="Arial"/>
                    </w:rPr>
                  </w:pPr>
                  <w:r>
                    <w:rPr>
                      <w:rFonts w:ascii="Arial" w:hAnsi="Arial" w:cs="Arial"/>
                    </w:rPr>
                    <w:t>Choose the first 3 keywords from the dropdown menu. You can also write in 2 keywords of your own choice.</w:t>
                  </w:r>
                </w:p>
              </w:tc>
            </w:tr>
            <w:tr w:rsidR="00003D6B" w:rsidRPr="00D841B2" w14:paraId="227E8F11" w14:textId="77777777" w:rsidTr="00A0DA7C">
              <w:trPr>
                <w:tblCellSpacing w:w="0" w:type="dxa"/>
              </w:trPr>
              <w:tc>
                <w:tcPr>
                  <w:tcW w:w="0" w:type="auto"/>
                  <w:vAlign w:val="center"/>
                </w:tcPr>
                <w:p w14:paraId="2D5E55DB" w14:textId="77777777" w:rsidR="00FD4A46" w:rsidRDefault="00FD4A46" w:rsidP="00FD4A46">
                  <w:pPr>
                    <w:spacing w:after="0"/>
                  </w:pPr>
                  <w:r w:rsidRPr="007E756A">
                    <w:rPr>
                      <w:rFonts w:ascii="Arial" w:hAnsi="Arial" w:cs="Arial"/>
                      <w:color w:val="FF0000"/>
                    </w:rPr>
                    <w:lastRenderedPageBreak/>
                    <w:t>*</w:t>
                  </w:r>
                  <w:r w:rsidRPr="007E756A">
                    <w:rPr>
                      <w:rFonts w:ascii="Arial" w:hAnsi="Arial" w:cs="Arial"/>
                    </w:rPr>
                    <w:t>Keyword 1:</w:t>
                  </w:r>
                  <w:r>
                    <w:rPr>
                      <w:rFonts w:ascii="Arial" w:hAnsi="Arial" w:cs="Arial"/>
                    </w:rPr>
                    <w:t xml:space="preserve"> </w:t>
                  </w:r>
                  <w:sdt>
                    <w:sdtPr>
                      <w:rPr>
                        <w:rStyle w:val="Style1"/>
                      </w:rPr>
                      <w:id w:val="68633084"/>
                      <w:placeholder>
                        <w:docPart w:val="2155EE54D4F54A1F96835D1E48F25047"/>
                      </w:placeholder>
                      <w:showingPlcHdr/>
                      <w:comboBox>
                        <w:listItem w:value="Choose an item."/>
                        <w:listItem w:displayText="21st Century Skills" w:value="21st Century Skills"/>
                        <w:listItem w:displayText="Active Learning" w:value="Active Learning"/>
                        <w:listItem w:displayText="Alternative Assessment" w:value="Alternative Assessment"/>
                        <w:listItem w:displayText="At Risk Students" w:value="At Risk Students"/>
                        <w:listItem w:displayText="Attitudes" w:value="Attitudes"/>
                        <w:listItem w:displayText="Bilingualism &amp; Bilingual Education" w:value="Bilingualism &amp; Bilingual Education"/>
                        <w:listItem w:displayText="Blended Learning" w:value="Blended Learning"/>
                        <w:listItem w:displayText="Cognitive Processes" w:value="Cognitive Processes"/>
                        <w:listItem w:displayText="Creativity" w:value="Creativity"/>
                        <w:listItem w:displayText="Curriculum" w:value="Curriculum"/>
                        <w:listItem w:displayText="Early Childhood" w:value="Early Childhood"/>
                        <w:listItem w:displayText="Educational Environment" w:value="Educational Environment"/>
                        <w:listItem w:displayText="Educational Technology" w:value="Educational Technology"/>
                        <w:listItem w:displayText="Educational Testing" w:value="Educational Testing"/>
                        <w:listItem w:displayText="Evaluation" w:value="Evaluation"/>
                        <w:listItem w:displayText="Identity" w:value="Identity"/>
                        <w:listItem w:displayText="Inclusion" w:value="Inclusion"/>
                        <w:listItem w:displayText="Individual Differences" w:value="Individual Differences"/>
                        <w:listItem w:displayText="Individualized Instruction" w:value="Individualized Instruction"/>
                        <w:listItem w:displayText="Informal Education" w:value="Informal Education"/>
                        <w:listItem w:displayText="Inquiry" w:value="Inquiry"/>
                        <w:listItem w:displayText="Instruction" w:value="Instruction"/>
                        <w:listItem w:displayText="Language Acquisition" w:value="Language Acquisition"/>
                        <w:listItem w:displayText="Leadership" w:value="Leadership"/>
                        <w:listItem w:displayText="Learner Engagement" w:value="Learner Engagement"/>
                        <w:listItem w:displayText="Learning Analytics" w:value="Learning Analytics"/>
                        <w:listItem w:displayText="Learning Modalities" w:value="Learning Modalities"/>
                        <w:listItem w:displayText="Literacy" w:value="Literacy"/>
                        <w:listItem w:displayText="Low Achievement" w:value="Low Achievement"/>
                        <w:listItem w:displayText="Mentors" w:value="Mentors"/>
                        <w:listItem w:displayText="Metacognition" w:value="Metacognition"/>
                        <w:listItem w:displayText="Motivation" w:value="Motivation"/>
                        <w:listItem w:displayText="Neurosciences" w:value="Neurosciences"/>
                        <w:listItem w:displayText="Physical &amp; Psychomotor Activities" w:value="Physical &amp; Psychomotor Activities"/>
                        <w:listItem w:displayText="Policy" w:value="Policy"/>
                        <w:listItem w:displayText="Professional Development &amp; Learning" w:value="Professional Development &amp; Learning"/>
                        <w:listItem w:displayText="Reflection" w:value="Reflection"/>
                        <w:listItem w:displayText="School Effectiveness" w:value="School Effectiveness"/>
                        <w:listItem w:displayText="Self Esteem" w:value="Self Esteem"/>
                        <w:listItem w:displayText="Social Development" w:value="Social Development"/>
                        <w:listItem w:displayText="Social Media" w:value="Social Media"/>
                        <w:listItem w:displayText="Teacher Education" w:value="Teacher Education"/>
                        <w:listItem w:displayText="Thinking Skills" w:value="Thinking Skills"/>
                        <w:listItem w:displayText="Tutoring" w:value="Tutoring"/>
                        <w:listItem w:displayText="Classroom Environment" w:value="Classroom Environment"/>
                        <w:listItem w:displayText="Educational Mobility" w:value="Educational Mobility"/>
                        <w:listItem w:displayText="Partnerships in Education" w:value="Partnerships in Education"/>
                        <w:listItem w:displayText="Student Educational Objectives" w:value="Student Educational Objectives"/>
                        <w:listItem w:displayText="Student Placement" w:value="Student Placement"/>
                        <w:listItem w:displayText="Well-Being" w:value="Well-Being"/>
                      </w:comboBox>
                    </w:sdtPr>
                    <w:sdtEndPr>
                      <w:rPr>
                        <w:rStyle w:val="DefaultParagraphFont"/>
                        <w:rFonts w:asciiTheme="minorHAnsi" w:hAnsiTheme="minorHAnsi"/>
                      </w:rPr>
                    </w:sdtEndPr>
                    <w:sdtContent>
                      <w:r w:rsidRPr="00EE2900">
                        <w:rPr>
                          <w:rStyle w:val="PlaceholderText"/>
                          <w:rFonts w:ascii="Arial" w:hAnsi="Arial" w:cs="Arial"/>
                        </w:rPr>
                        <w:t>Select keyword</w:t>
                      </w:r>
                    </w:sdtContent>
                  </w:sdt>
                </w:p>
                <w:p w14:paraId="17107B77" w14:textId="77777777" w:rsidR="00FD4A46" w:rsidRDefault="00FD4A46" w:rsidP="00FD4A46">
                  <w:pPr>
                    <w:spacing w:after="0"/>
                    <w:rPr>
                      <w:rFonts w:ascii="Arial" w:hAnsi="Arial" w:cs="Arial"/>
                    </w:rPr>
                  </w:pPr>
                </w:p>
                <w:p w14:paraId="6E5D53F4" w14:textId="77777777" w:rsidR="00FD4A46" w:rsidRDefault="00FD4A46" w:rsidP="00FD4A46">
                  <w:pPr>
                    <w:spacing w:after="0"/>
                    <w:rPr>
                      <w:rFonts w:ascii="Arial" w:hAnsi="Arial" w:cs="Arial"/>
                    </w:rPr>
                  </w:pPr>
                  <w:r>
                    <w:rPr>
                      <w:rFonts w:ascii="Arial" w:hAnsi="Arial" w:cs="Arial"/>
                    </w:rPr>
                    <w:t>Keyword 2</w:t>
                  </w:r>
                  <w:r w:rsidRPr="007E756A">
                    <w:rPr>
                      <w:rFonts w:ascii="Arial" w:hAnsi="Arial" w:cs="Arial"/>
                    </w:rPr>
                    <w:t>:</w:t>
                  </w:r>
                  <w:r>
                    <w:rPr>
                      <w:rFonts w:ascii="Arial" w:hAnsi="Arial" w:cs="Arial"/>
                    </w:rPr>
                    <w:t xml:space="preserve"> </w:t>
                  </w:r>
                  <w:sdt>
                    <w:sdtPr>
                      <w:rPr>
                        <w:rStyle w:val="Style1"/>
                      </w:rPr>
                      <w:id w:val="996069355"/>
                      <w:placeholder>
                        <w:docPart w:val="4714E97626964864BB95595E0BBC6D1B"/>
                      </w:placeholder>
                      <w:showingPlcHdr/>
                      <w:comboBox>
                        <w:listItem w:value="Choose an item."/>
                        <w:listItem w:displayText="21st Century Skills" w:value="21st Century Skills"/>
                        <w:listItem w:displayText="Active Learning" w:value="Active Learning"/>
                        <w:listItem w:displayText="Alternative Assessment" w:value="Alternative Assessment"/>
                        <w:listItem w:displayText="At Risk Students" w:value="At Risk Students"/>
                        <w:listItem w:displayText="Attitudes" w:value="Attitudes"/>
                        <w:listItem w:displayText="Bilingualism &amp; Bilingual Education" w:value="Bilingualism &amp; Bilingual Education"/>
                        <w:listItem w:displayText="Blended Learning" w:value="Blended Learning"/>
                        <w:listItem w:displayText="Cognitive Processes" w:value="Cognitive Processes"/>
                        <w:listItem w:displayText="Creativity" w:value="Creativity"/>
                        <w:listItem w:displayText="Curriculum" w:value="Curriculum"/>
                        <w:listItem w:displayText="Early Childhood" w:value="Early Childhood"/>
                        <w:listItem w:displayText="Educational Environment" w:value="Educational Environment"/>
                        <w:listItem w:displayText="Educational Technology" w:value="Educational Technology"/>
                        <w:listItem w:displayText="Educational Testing" w:value="Educational Testing"/>
                        <w:listItem w:displayText="Evaluation" w:value="Evaluation"/>
                        <w:listItem w:displayText="Identity" w:value="Identity"/>
                        <w:listItem w:displayText="Inclusion" w:value="Inclusion"/>
                        <w:listItem w:displayText="Individual Differences" w:value="Individual Differences"/>
                        <w:listItem w:displayText="Individualized Instruction" w:value="Individualized Instruction"/>
                        <w:listItem w:displayText="Informal Education" w:value="Informal Education"/>
                        <w:listItem w:displayText="Inquiry" w:value="Inquiry"/>
                        <w:listItem w:displayText="Instruction" w:value="Instruction"/>
                        <w:listItem w:displayText="Language Acquisition" w:value="Language Acquisition"/>
                        <w:listItem w:displayText="Leadership" w:value="Leadership"/>
                        <w:listItem w:displayText="Learner Engagement" w:value="Learner Engagement"/>
                        <w:listItem w:displayText="Learning Analytics" w:value="Learning Analytics"/>
                        <w:listItem w:displayText="Learning Modalities" w:value="Learning Modalities"/>
                        <w:listItem w:displayText="Literacy" w:value="Literacy"/>
                        <w:listItem w:displayText="Low Achievement" w:value="Low Achievement"/>
                        <w:listItem w:displayText="Mentors" w:value="Mentors"/>
                        <w:listItem w:displayText="Metacognition" w:value="Metacognition"/>
                        <w:listItem w:displayText="Motivation" w:value="Motivation"/>
                        <w:listItem w:displayText="Neurosciences" w:value="Neurosciences"/>
                        <w:listItem w:displayText="Physical &amp; Psychomotor Activities" w:value="Physical &amp; Psychomotor Activities"/>
                        <w:listItem w:displayText="Policy" w:value="Policy"/>
                        <w:listItem w:displayText="Professional Development &amp; Learning" w:value="Professional Development &amp; Learning"/>
                        <w:listItem w:displayText="Reflection" w:value="Reflection"/>
                        <w:listItem w:displayText="School Effectiveness" w:value="School Effectiveness"/>
                        <w:listItem w:displayText="Self Esteem" w:value="Self Esteem"/>
                        <w:listItem w:displayText="Social Development" w:value="Social Development"/>
                        <w:listItem w:displayText="Social Media" w:value="Social Media"/>
                        <w:listItem w:displayText="Teacher Education" w:value="Teacher Education"/>
                        <w:listItem w:displayText="Thinking Skills" w:value="Thinking Skills"/>
                        <w:listItem w:displayText="Tutoring" w:value="Tutoring"/>
                        <w:listItem w:displayText="Classroom Environment" w:value="Classroom Environment"/>
                        <w:listItem w:displayText="Educational Mobility" w:value="Educational Mobility"/>
                        <w:listItem w:displayText="Partnerships in Education" w:value="Partnerships in Education"/>
                        <w:listItem w:displayText="Student Educational Objectives" w:value="Student Educational Objectives"/>
                        <w:listItem w:displayText="Student Placement" w:value="Student Placement"/>
                        <w:listItem w:displayText="Well-Being" w:value="Well-Being"/>
                      </w:comboBox>
                    </w:sdtPr>
                    <w:sdtEndPr>
                      <w:rPr>
                        <w:rStyle w:val="DefaultParagraphFont"/>
                        <w:rFonts w:asciiTheme="minorHAnsi" w:hAnsiTheme="minorHAnsi"/>
                      </w:rPr>
                    </w:sdtEndPr>
                    <w:sdtContent>
                      <w:r w:rsidR="008C25E8" w:rsidRPr="00EE2900">
                        <w:rPr>
                          <w:rStyle w:val="PlaceholderText"/>
                          <w:rFonts w:ascii="Arial" w:hAnsi="Arial" w:cs="Arial"/>
                        </w:rPr>
                        <w:t>Select keyword</w:t>
                      </w:r>
                    </w:sdtContent>
                  </w:sdt>
                </w:p>
                <w:p w14:paraId="0D6A9BAC" w14:textId="77777777" w:rsidR="00FD4A46" w:rsidRDefault="00FD4A46" w:rsidP="00FD4A46">
                  <w:pPr>
                    <w:spacing w:after="0"/>
                    <w:rPr>
                      <w:rFonts w:ascii="Arial" w:hAnsi="Arial" w:cs="Arial"/>
                    </w:rPr>
                  </w:pPr>
                  <w:r>
                    <w:rPr>
                      <w:rFonts w:ascii="Arial" w:hAnsi="Arial" w:cs="Arial"/>
                    </w:rPr>
                    <w:t xml:space="preserve"> </w:t>
                  </w:r>
                </w:p>
                <w:p w14:paraId="4DE2DBD7" w14:textId="77777777" w:rsidR="00FD4A46" w:rsidRDefault="00FD4A46" w:rsidP="00FD4A46">
                  <w:pPr>
                    <w:spacing w:after="0"/>
                    <w:rPr>
                      <w:rFonts w:ascii="Arial" w:hAnsi="Arial" w:cs="Arial"/>
                    </w:rPr>
                  </w:pPr>
                  <w:r>
                    <w:rPr>
                      <w:rFonts w:ascii="Arial" w:hAnsi="Arial" w:cs="Arial"/>
                    </w:rPr>
                    <w:t>Keyword 3</w:t>
                  </w:r>
                  <w:r w:rsidRPr="007E756A">
                    <w:rPr>
                      <w:rFonts w:ascii="Arial" w:hAnsi="Arial" w:cs="Arial"/>
                    </w:rPr>
                    <w:t>:</w:t>
                  </w:r>
                  <w:r>
                    <w:rPr>
                      <w:rFonts w:ascii="Arial" w:hAnsi="Arial" w:cs="Arial"/>
                    </w:rPr>
                    <w:t xml:space="preserve"> </w:t>
                  </w:r>
                  <w:sdt>
                    <w:sdtPr>
                      <w:rPr>
                        <w:rStyle w:val="Style1"/>
                      </w:rPr>
                      <w:id w:val="-1694222316"/>
                      <w:placeholder>
                        <w:docPart w:val="37A539A6C9EA49D6A4F434112977251D"/>
                      </w:placeholder>
                      <w:showingPlcHdr/>
                      <w:comboBox>
                        <w:listItem w:value="Choose an item."/>
                        <w:listItem w:displayText="21st Century Skills" w:value="21st Century Skills"/>
                        <w:listItem w:displayText="Active Learning" w:value="Active Learning"/>
                        <w:listItem w:displayText="Alternative Assessment" w:value="Alternative Assessment"/>
                        <w:listItem w:displayText="At Risk Students" w:value="At Risk Students"/>
                        <w:listItem w:displayText="Attitudes" w:value="Attitudes"/>
                        <w:listItem w:displayText="Bilingualism &amp; Bilingual Education" w:value="Bilingualism &amp; Bilingual Education"/>
                        <w:listItem w:displayText="Blended Learning" w:value="Blended Learning"/>
                        <w:listItem w:displayText="Cognitive Processes" w:value="Cognitive Processes"/>
                        <w:listItem w:displayText="Creativity" w:value="Creativity"/>
                        <w:listItem w:displayText="Curriculum" w:value="Curriculum"/>
                        <w:listItem w:displayText="Early Childhood" w:value="Early Childhood"/>
                        <w:listItem w:displayText="Educational Environment" w:value="Educational Environment"/>
                        <w:listItem w:displayText="Educational Technology" w:value="Educational Technology"/>
                        <w:listItem w:displayText="Educational Testing" w:value="Educational Testing"/>
                        <w:listItem w:displayText="Evaluation" w:value="Evaluation"/>
                        <w:listItem w:displayText="Identity" w:value="Identity"/>
                        <w:listItem w:displayText="Inclusion" w:value="Inclusion"/>
                        <w:listItem w:displayText="Individual Differences" w:value="Individual Differences"/>
                        <w:listItem w:displayText="Individualized Instruction" w:value="Individualized Instruction"/>
                        <w:listItem w:displayText="Informal Education" w:value="Informal Education"/>
                        <w:listItem w:displayText="Inquiry" w:value="Inquiry"/>
                        <w:listItem w:displayText="Instruction" w:value="Instruction"/>
                        <w:listItem w:displayText="Language Acquisition" w:value="Language Acquisition"/>
                        <w:listItem w:displayText="Leadership" w:value="Leadership"/>
                        <w:listItem w:displayText="Learner Engagement" w:value="Learner Engagement"/>
                        <w:listItem w:displayText="Learning Analytics" w:value="Learning Analytics"/>
                        <w:listItem w:displayText="Learning Modalities" w:value="Learning Modalities"/>
                        <w:listItem w:displayText="Literacy" w:value="Literacy"/>
                        <w:listItem w:displayText="Low Achievement" w:value="Low Achievement"/>
                        <w:listItem w:displayText="Mentors" w:value="Mentors"/>
                        <w:listItem w:displayText="Metacognition" w:value="Metacognition"/>
                        <w:listItem w:displayText="Motivation" w:value="Motivation"/>
                        <w:listItem w:displayText="Neurosciences" w:value="Neurosciences"/>
                        <w:listItem w:displayText="Physical &amp; Psychomotor Activities" w:value="Physical &amp; Psychomotor Activities"/>
                        <w:listItem w:displayText="Policy" w:value="Policy"/>
                        <w:listItem w:displayText="Professional Development &amp; Learning" w:value="Professional Development &amp; Learning"/>
                        <w:listItem w:displayText="Reflection" w:value="Reflection"/>
                        <w:listItem w:displayText="School Effectiveness" w:value="School Effectiveness"/>
                        <w:listItem w:displayText="Self Esteem" w:value="Self Esteem"/>
                        <w:listItem w:displayText="Social Development" w:value="Social Development"/>
                        <w:listItem w:displayText="Social Media" w:value="Social Media"/>
                        <w:listItem w:displayText="Teacher Education" w:value="Teacher Education"/>
                        <w:listItem w:displayText="Thinking Skills" w:value="Thinking Skills"/>
                        <w:listItem w:displayText="Tutoring" w:value="Tutoring"/>
                        <w:listItem w:displayText="Classroom Environment" w:value="Classroom Environment"/>
                        <w:listItem w:displayText="Educational Mobility" w:value="Educational Mobility"/>
                        <w:listItem w:displayText="Partnerships in Education" w:value="Partnerships in Education"/>
                        <w:listItem w:displayText="Student Educational Objectives" w:value="Student Educational Objectives"/>
                        <w:listItem w:displayText="Student Placement" w:value="Student Placement"/>
                        <w:listItem w:displayText="Well-Being" w:value="Well-Being"/>
                      </w:comboBox>
                    </w:sdtPr>
                    <w:sdtEndPr>
                      <w:rPr>
                        <w:rStyle w:val="DefaultParagraphFont"/>
                        <w:rFonts w:asciiTheme="minorHAnsi" w:hAnsiTheme="minorHAnsi"/>
                      </w:rPr>
                    </w:sdtEndPr>
                    <w:sdtContent>
                      <w:r w:rsidR="008C25E8" w:rsidRPr="00EE2900">
                        <w:rPr>
                          <w:rStyle w:val="PlaceholderText"/>
                          <w:rFonts w:ascii="Arial" w:hAnsi="Arial" w:cs="Arial"/>
                        </w:rPr>
                        <w:t>Select keyword</w:t>
                      </w:r>
                    </w:sdtContent>
                  </w:sdt>
                </w:p>
                <w:p w14:paraId="1318B674" w14:textId="77777777" w:rsidR="00FD4A46" w:rsidRDefault="00FD4A46" w:rsidP="00FD4A46">
                  <w:pPr>
                    <w:spacing w:after="0"/>
                    <w:contextualSpacing/>
                    <w:rPr>
                      <w:rFonts w:ascii="Arial" w:hAnsi="Arial" w:cs="Arial"/>
                    </w:rPr>
                  </w:pPr>
                </w:p>
                <w:p w14:paraId="361C3078" w14:textId="77777777" w:rsidR="00FD4A46" w:rsidRDefault="00FD4A46" w:rsidP="00FD4A46">
                  <w:pPr>
                    <w:spacing w:after="0"/>
                    <w:contextualSpacing/>
                    <w:rPr>
                      <w:rFonts w:ascii="Arial" w:hAnsi="Arial" w:cs="Arial"/>
                    </w:rPr>
                  </w:pPr>
                  <w:r>
                    <w:rPr>
                      <w:rFonts w:ascii="Arial" w:hAnsi="Arial" w:cs="Arial"/>
                    </w:rPr>
                    <w:t>Keyword 4</w:t>
                  </w:r>
                  <w:r w:rsidRPr="007E756A">
                    <w:rPr>
                      <w:rFonts w:ascii="Arial" w:hAnsi="Arial" w:cs="Arial"/>
                    </w:rPr>
                    <w:t>:</w:t>
                  </w:r>
                  <w:r>
                    <w:rPr>
                      <w:rFonts w:ascii="Arial" w:hAnsi="Arial" w:cs="Arial"/>
                    </w:rPr>
                    <w:t xml:space="preserve"> </w:t>
                  </w:r>
                  <w:sdt>
                    <w:sdtPr>
                      <w:rPr>
                        <w:rStyle w:val="Style1"/>
                      </w:rPr>
                      <w:id w:val="-523253641"/>
                      <w:placeholder>
                        <w:docPart w:val="7158116564AB45FD822343E7F240A9B0"/>
                      </w:placeholder>
                      <w:showingPlcHdr/>
                      <w:comboBox>
                        <w:listItem w:value="Choose an item."/>
                        <w:listItem w:displayText="21st Century Skills" w:value="21st Century Skills"/>
                        <w:listItem w:displayText="Active Learning" w:value="Active Learning"/>
                        <w:listItem w:displayText="Alternative Assessment" w:value="Alternative Assessment"/>
                        <w:listItem w:displayText="At Risk Students" w:value="At Risk Students"/>
                        <w:listItem w:displayText="Attitudes" w:value="Attitudes"/>
                        <w:listItem w:displayText="Bilingualism &amp; Bilingual Education" w:value="Bilingualism &amp; Bilingual Education"/>
                        <w:listItem w:displayText="Blended Learning" w:value="Blended Learning"/>
                        <w:listItem w:displayText="Cognitive Processes" w:value="Cognitive Processes"/>
                        <w:listItem w:displayText="Creativity" w:value="Creativity"/>
                        <w:listItem w:displayText="Curriculum" w:value="Curriculum"/>
                        <w:listItem w:displayText="Early Childhood" w:value="Early Childhood"/>
                        <w:listItem w:displayText="Educational Environment" w:value="Educational Environment"/>
                        <w:listItem w:displayText="Educational Technology" w:value="Educational Technology"/>
                        <w:listItem w:displayText="Educational Testing" w:value="Educational Testing"/>
                        <w:listItem w:displayText="Evaluation" w:value="Evaluation"/>
                        <w:listItem w:displayText="Identity" w:value="Identity"/>
                        <w:listItem w:displayText="Inclusion" w:value="Inclusion"/>
                        <w:listItem w:displayText="Individual Differences" w:value="Individual Differences"/>
                        <w:listItem w:displayText="Individualized Instruction" w:value="Individualized Instruction"/>
                        <w:listItem w:displayText="Informal Education" w:value="Informal Education"/>
                        <w:listItem w:displayText="Inquiry" w:value="Inquiry"/>
                        <w:listItem w:displayText="Instruction" w:value="Instruction"/>
                        <w:listItem w:displayText="Language Acquisition" w:value="Language Acquisition"/>
                        <w:listItem w:displayText="Leadership" w:value="Leadership"/>
                        <w:listItem w:displayText="Learner Engagement" w:value="Learner Engagement"/>
                        <w:listItem w:displayText="Learning Analytics" w:value="Learning Analytics"/>
                        <w:listItem w:displayText="Learning Modalities" w:value="Learning Modalities"/>
                        <w:listItem w:displayText="Literacy" w:value="Literacy"/>
                        <w:listItem w:displayText="Low Achievement" w:value="Low Achievement"/>
                        <w:listItem w:displayText="Mentors" w:value="Mentors"/>
                        <w:listItem w:displayText="Metacognition" w:value="Metacognition"/>
                        <w:listItem w:displayText="Motivation" w:value="Motivation"/>
                        <w:listItem w:displayText="Neurosciences" w:value="Neurosciences"/>
                        <w:listItem w:displayText="Physical &amp; Psychomotor Activities" w:value="Physical &amp; Psychomotor Activities"/>
                        <w:listItem w:displayText="Policy" w:value="Policy"/>
                        <w:listItem w:displayText="Professional Development &amp; Learning" w:value="Professional Development &amp; Learning"/>
                        <w:listItem w:displayText="Reflection" w:value="Reflection"/>
                        <w:listItem w:displayText="School Effectiveness" w:value="School Effectiveness"/>
                        <w:listItem w:displayText="Self Esteem" w:value="Self Esteem"/>
                        <w:listItem w:displayText="Social Development" w:value="Social Development"/>
                        <w:listItem w:displayText="Social Media" w:value="Social Media"/>
                        <w:listItem w:displayText="Teacher Education" w:value="Teacher Education"/>
                        <w:listItem w:displayText="Thinking Skills" w:value="Thinking Skills"/>
                        <w:listItem w:displayText="Tutoring" w:value="Tutoring"/>
                        <w:listItem w:displayText="Classroom Environment" w:value="Classroom Environment"/>
                        <w:listItem w:displayText="Educational Mobility" w:value="Educational Mobility"/>
                        <w:listItem w:displayText="Partnerships in Education" w:value="Partnerships in Education"/>
                        <w:listItem w:displayText="Student Educational Objectives" w:value="Student Educational Objectives"/>
                        <w:listItem w:displayText="Student Placement" w:value="Student Placement"/>
                        <w:listItem w:displayText="Well-Being" w:value="Well-Being"/>
                      </w:comboBox>
                    </w:sdtPr>
                    <w:sdtEndPr>
                      <w:rPr>
                        <w:rStyle w:val="DefaultParagraphFont"/>
                        <w:rFonts w:asciiTheme="minorHAnsi" w:hAnsiTheme="minorHAnsi"/>
                      </w:rPr>
                    </w:sdtEndPr>
                    <w:sdtContent>
                      <w:r w:rsidR="008C25E8" w:rsidRPr="00EE2900">
                        <w:rPr>
                          <w:rStyle w:val="PlaceholderText"/>
                          <w:rFonts w:ascii="Arial" w:hAnsi="Arial" w:cs="Arial"/>
                        </w:rPr>
                        <w:t>Select keyword</w:t>
                      </w:r>
                    </w:sdtContent>
                  </w:sdt>
                </w:p>
                <w:p w14:paraId="727C4B80" w14:textId="77777777" w:rsidR="00FD4A46" w:rsidRPr="00FD4A46" w:rsidRDefault="00FD4A46" w:rsidP="00FD4A46">
                  <w:pPr>
                    <w:spacing w:after="0"/>
                    <w:contextualSpacing/>
                    <w:rPr>
                      <w:rStyle w:val="Style2"/>
                      <w:rFonts w:cs="Arial"/>
                    </w:rPr>
                  </w:pPr>
                </w:p>
                <w:p w14:paraId="25695A86" w14:textId="77777777" w:rsidR="00FD4A46" w:rsidRPr="00C22DB7" w:rsidRDefault="00FD4A46" w:rsidP="00FD4A46">
                  <w:pPr>
                    <w:spacing w:after="0"/>
                    <w:contextualSpacing/>
                    <w:rPr>
                      <w:rFonts w:ascii="Arial" w:hAnsi="Arial" w:cs="Arial"/>
                    </w:rPr>
                  </w:pPr>
                  <w:r>
                    <w:rPr>
                      <w:rFonts w:ascii="Arial" w:hAnsi="Arial" w:cs="Arial"/>
                    </w:rPr>
                    <w:t>Keyword 5</w:t>
                  </w:r>
                  <w:r w:rsidRPr="007E756A">
                    <w:rPr>
                      <w:rFonts w:ascii="Arial" w:hAnsi="Arial" w:cs="Arial"/>
                    </w:rPr>
                    <w:t>:</w:t>
                  </w:r>
                  <w:r>
                    <w:rPr>
                      <w:rFonts w:ascii="Arial" w:hAnsi="Arial" w:cs="Arial"/>
                    </w:rPr>
                    <w:t xml:space="preserve"> </w:t>
                  </w:r>
                  <w:sdt>
                    <w:sdtPr>
                      <w:rPr>
                        <w:rStyle w:val="Style1"/>
                      </w:rPr>
                      <w:id w:val="-1577581787"/>
                      <w:placeholder>
                        <w:docPart w:val="0565311E135A4DE096DB7F5D1A37884A"/>
                      </w:placeholder>
                      <w:showingPlcHdr/>
                      <w:comboBox>
                        <w:listItem w:value="Choose an item."/>
                        <w:listItem w:displayText="21st Century Skills" w:value="21st Century Skills"/>
                        <w:listItem w:displayText="Active Learning" w:value="Active Learning"/>
                        <w:listItem w:displayText="Alternative Assessment" w:value="Alternative Assessment"/>
                        <w:listItem w:displayText="At Risk Students" w:value="At Risk Students"/>
                        <w:listItem w:displayText="Attitudes" w:value="Attitudes"/>
                        <w:listItem w:displayText="Bilingualism &amp; Bilingual Education" w:value="Bilingualism &amp; Bilingual Education"/>
                        <w:listItem w:displayText="Blended Learning" w:value="Blended Learning"/>
                        <w:listItem w:displayText="Cognitive Processes" w:value="Cognitive Processes"/>
                        <w:listItem w:displayText="Creativity" w:value="Creativity"/>
                        <w:listItem w:displayText="Curriculum" w:value="Curriculum"/>
                        <w:listItem w:displayText="Early Childhood" w:value="Early Childhood"/>
                        <w:listItem w:displayText="Educational Environment" w:value="Educational Environment"/>
                        <w:listItem w:displayText="Educational Technology" w:value="Educational Technology"/>
                        <w:listItem w:displayText="Educational Testing" w:value="Educational Testing"/>
                        <w:listItem w:displayText="Evaluation" w:value="Evaluation"/>
                        <w:listItem w:displayText="Identity" w:value="Identity"/>
                        <w:listItem w:displayText="Inclusion" w:value="Inclusion"/>
                        <w:listItem w:displayText="Individual Differences" w:value="Individual Differences"/>
                        <w:listItem w:displayText="Individualized Instruction" w:value="Individualized Instruction"/>
                        <w:listItem w:displayText="Informal Education" w:value="Informal Education"/>
                        <w:listItem w:displayText="Inquiry" w:value="Inquiry"/>
                        <w:listItem w:displayText="Instruction" w:value="Instruction"/>
                        <w:listItem w:displayText="Language Acquisition" w:value="Language Acquisition"/>
                        <w:listItem w:displayText="Leadership" w:value="Leadership"/>
                        <w:listItem w:displayText="Learner Engagement" w:value="Learner Engagement"/>
                        <w:listItem w:displayText="Learning Analytics" w:value="Learning Analytics"/>
                        <w:listItem w:displayText="Learning Modalities" w:value="Learning Modalities"/>
                        <w:listItem w:displayText="Literacy" w:value="Literacy"/>
                        <w:listItem w:displayText="Low Achievement" w:value="Low Achievement"/>
                        <w:listItem w:displayText="Mentors" w:value="Mentors"/>
                        <w:listItem w:displayText="Metacognition" w:value="Metacognition"/>
                        <w:listItem w:displayText="Motivation" w:value="Motivation"/>
                        <w:listItem w:displayText="Neurosciences" w:value="Neurosciences"/>
                        <w:listItem w:displayText="Physical &amp; Psychomotor Activities" w:value="Physical &amp; Psychomotor Activities"/>
                        <w:listItem w:displayText="Policy" w:value="Policy"/>
                        <w:listItem w:displayText="Professional Development &amp; Learning" w:value="Professional Development &amp; Learning"/>
                        <w:listItem w:displayText="Reflection" w:value="Reflection"/>
                        <w:listItem w:displayText="School Effectiveness" w:value="School Effectiveness"/>
                        <w:listItem w:displayText="Self Esteem" w:value="Self Esteem"/>
                        <w:listItem w:displayText="Social Development" w:value="Social Development"/>
                        <w:listItem w:displayText="Social Media" w:value="Social Media"/>
                        <w:listItem w:displayText="Teacher Education" w:value="Teacher Education"/>
                        <w:listItem w:displayText="Thinking Skills" w:value="Thinking Skills"/>
                        <w:listItem w:displayText="Tutoring" w:value="Tutoring"/>
                        <w:listItem w:displayText="Classroom Environment" w:value="Classroom Environment"/>
                        <w:listItem w:displayText="Educational Mobility" w:value="Educational Mobility"/>
                        <w:listItem w:displayText="Partnerships in Education" w:value="Partnerships in Education"/>
                        <w:listItem w:displayText="Student Educational Objectives" w:value="Student Educational Objectives"/>
                        <w:listItem w:displayText="Student Placement" w:value="Student Placement"/>
                        <w:listItem w:displayText="Well-Being" w:value="Well-Being"/>
                      </w:comboBox>
                    </w:sdtPr>
                    <w:sdtEndPr>
                      <w:rPr>
                        <w:rStyle w:val="DefaultParagraphFont"/>
                        <w:rFonts w:asciiTheme="minorHAnsi" w:hAnsiTheme="minorHAnsi"/>
                      </w:rPr>
                    </w:sdtEndPr>
                    <w:sdtContent>
                      <w:r w:rsidR="008C25E8" w:rsidRPr="00EE2900">
                        <w:rPr>
                          <w:rStyle w:val="PlaceholderText"/>
                          <w:rFonts w:ascii="Arial" w:hAnsi="Arial" w:cs="Arial"/>
                        </w:rPr>
                        <w:t>Select keyword</w:t>
                      </w:r>
                    </w:sdtContent>
                  </w:sdt>
                </w:p>
                <w:p w14:paraId="55C2853E" w14:textId="77777777" w:rsidR="00003D6B" w:rsidRPr="00D841B2" w:rsidRDefault="00003D6B" w:rsidP="005420E9">
                  <w:pPr>
                    <w:spacing w:after="0" w:line="240" w:lineRule="auto"/>
                    <w:rPr>
                      <w:rFonts w:ascii="Arial" w:hAnsi="Arial" w:cs="Arial"/>
                    </w:rPr>
                  </w:pPr>
                </w:p>
              </w:tc>
            </w:tr>
          </w:tbl>
          <w:p w14:paraId="6C433619" w14:textId="77777777" w:rsidR="005420E9" w:rsidRPr="00D841B2" w:rsidRDefault="005420E9" w:rsidP="00A618BB">
            <w:pPr>
              <w:spacing w:after="0" w:line="240" w:lineRule="auto"/>
              <w:rPr>
                <w:rFonts w:ascii="Arial" w:hAnsi="Arial" w:cs="Arial"/>
              </w:rPr>
            </w:pPr>
          </w:p>
        </w:tc>
      </w:tr>
    </w:tbl>
    <w:p w14:paraId="513CA3F7" w14:textId="77777777" w:rsidR="004E3FDA" w:rsidRPr="00D841B2" w:rsidRDefault="004E3FDA" w:rsidP="00E265F7">
      <w:pPr>
        <w:rPr>
          <w:rFonts w:ascii="Arial" w:hAnsi="Arial" w:cs="Arial"/>
        </w:rPr>
      </w:pPr>
    </w:p>
    <w:sectPr w:rsidR="004E3FDA" w:rsidRPr="00D841B2">
      <w:headerReference w:type="even" r:id="rId12"/>
      <w:headerReference w:type="default" r:id="rId13"/>
      <w:footerReference w:type="default" r:id="rId14"/>
      <w:headerReference w:type="first" r:id="rId15"/>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9D205" w14:textId="77777777" w:rsidR="00A111EA" w:rsidRDefault="00A111EA" w:rsidP="00F0568D">
      <w:pPr>
        <w:spacing w:after="0" w:line="240" w:lineRule="auto"/>
      </w:pPr>
      <w:r>
        <w:separator/>
      </w:r>
    </w:p>
  </w:endnote>
  <w:endnote w:type="continuationSeparator" w:id="0">
    <w:p w14:paraId="09E58B8C" w14:textId="77777777" w:rsidR="00A111EA" w:rsidRDefault="00A111EA" w:rsidP="00F0568D">
      <w:pPr>
        <w:spacing w:after="0" w:line="240" w:lineRule="auto"/>
      </w:pPr>
      <w:r>
        <w:continuationSeparator/>
      </w:r>
    </w:p>
  </w:endnote>
  <w:endnote w:type="continuationNotice" w:id="1">
    <w:p w14:paraId="67D50FFB" w14:textId="77777777" w:rsidR="00A111EA" w:rsidRDefault="00A111EA">
      <w:pPr>
        <w:spacing w:after="0" w:line="240" w:lineRule="auto"/>
      </w:pPr>
    </w:p>
  </w:endnote>
  <w:endnote w:id="2">
    <w:p w14:paraId="1FB04085" w14:textId="77777777" w:rsidR="005018CD" w:rsidRPr="00301FA5" w:rsidRDefault="00003D6B" w:rsidP="005018CD">
      <w:pPr>
        <w:spacing w:after="0"/>
        <w:rPr>
          <w:rFonts w:ascii="Arial" w:hAnsi="Arial" w:cs="Arial"/>
          <w:b/>
          <w:sz w:val="20"/>
          <w:szCs w:val="20"/>
        </w:rPr>
      </w:pPr>
      <w:r w:rsidRPr="00301FA5">
        <w:rPr>
          <w:rStyle w:val="EndnoteReference"/>
          <w:rFonts w:ascii="Arial" w:hAnsi="Arial" w:cs="Arial"/>
          <w:b/>
          <w:sz w:val="20"/>
          <w:szCs w:val="20"/>
        </w:rPr>
        <w:endnoteRef/>
      </w:r>
      <w:r w:rsidRPr="00301FA5">
        <w:rPr>
          <w:rFonts w:ascii="Arial" w:hAnsi="Arial" w:cs="Arial"/>
          <w:b/>
          <w:sz w:val="20"/>
          <w:szCs w:val="20"/>
        </w:rPr>
        <w:t xml:space="preserve"> </w:t>
      </w:r>
      <w:r w:rsidR="005018CD" w:rsidRPr="00301FA5">
        <w:rPr>
          <w:rFonts w:ascii="Arial" w:hAnsi="Arial" w:cs="Arial"/>
          <w:b/>
          <w:sz w:val="20"/>
          <w:szCs w:val="20"/>
          <w:u w:val="single"/>
        </w:rPr>
        <w:t>ERFP Grant Category:</w:t>
      </w:r>
      <w:r w:rsidR="005018CD" w:rsidRPr="00301FA5">
        <w:rPr>
          <w:rFonts w:ascii="Arial" w:hAnsi="Arial" w:cs="Arial"/>
          <w:b/>
          <w:sz w:val="20"/>
          <w:szCs w:val="20"/>
        </w:rPr>
        <w:tab/>
      </w:r>
      <w:r w:rsidR="005018CD" w:rsidRPr="00301FA5">
        <w:rPr>
          <w:rFonts w:ascii="Arial" w:hAnsi="Arial" w:cs="Arial"/>
          <w:b/>
          <w:sz w:val="20"/>
          <w:szCs w:val="20"/>
        </w:rPr>
        <w:tab/>
      </w:r>
      <w:r w:rsidR="005018CD" w:rsidRPr="00301FA5">
        <w:rPr>
          <w:rFonts w:ascii="Arial" w:hAnsi="Arial" w:cs="Arial"/>
          <w:b/>
          <w:sz w:val="20"/>
          <w:szCs w:val="20"/>
        </w:rPr>
        <w:tab/>
      </w:r>
      <w:r w:rsidR="005018CD" w:rsidRPr="00301FA5">
        <w:rPr>
          <w:rFonts w:ascii="Arial" w:hAnsi="Arial" w:cs="Arial"/>
          <w:sz w:val="20"/>
          <w:szCs w:val="20"/>
        </w:rPr>
        <w:tab/>
      </w:r>
      <w:r w:rsidR="005018CD" w:rsidRPr="00301FA5">
        <w:rPr>
          <w:rFonts w:ascii="Arial" w:hAnsi="Arial" w:cs="Arial"/>
          <w:sz w:val="20"/>
          <w:szCs w:val="20"/>
        </w:rPr>
        <w:tab/>
      </w:r>
    </w:p>
    <w:p w14:paraId="47A7E311" w14:textId="06EA623F" w:rsidR="005018CD" w:rsidRPr="00301FA5" w:rsidRDefault="005018CD" w:rsidP="00530F34">
      <w:pPr>
        <w:spacing w:after="0"/>
        <w:jc w:val="both"/>
        <w:rPr>
          <w:rFonts w:ascii="Arial" w:hAnsi="Arial" w:cs="Arial"/>
          <w:sz w:val="20"/>
          <w:szCs w:val="20"/>
        </w:rPr>
      </w:pPr>
      <w:r w:rsidRPr="00301FA5">
        <w:rPr>
          <w:rFonts w:ascii="Arial" w:hAnsi="Arial" w:cs="Arial"/>
          <w:sz w:val="20"/>
          <w:szCs w:val="20"/>
        </w:rPr>
        <w:t>‘Research’ grants have the overarching purpose of producing new knowledge or addressing a theoretical issue/problem which may lead to improvements in classroom practice, enhanc</w:t>
      </w:r>
      <w:r w:rsidR="005233DE">
        <w:rPr>
          <w:rFonts w:ascii="Arial" w:hAnsi="Arial" w:cs="Arial"/>
          <w:sz w:val="20"/>
          <w:szCs w:val="20"/>
        </w:rPr>
        <w:t>ing</w:t>
      </w:r>
      <w:r w:rsidRPr="00301FA5">
        <w:rPr>
          <w:rFonts w:ascii="Arial" w:hAnsi="Arial" w:cs="Arial"/>
          <w:sz w:val="20"/>
          <w:szCs w:val="20"/>
        </w:rPr>
        <w:t xml:space="preserve"> student outcomes, and build</w:t>
      </w:r>
      <w:r w:rsidR="005233DE">
        <w:rPr>
          <w:rFonts w:ascii="Arial" w:hAnsi="Arial" w:cs="Arial"/>
          <w:sz w:val="20"/>
          <w:szCs w:val="20"/>
        </w:rPr>
        <w:t>ing</w:t>
      </w:r>
      <w:r w:rsidRPr="00301FA5">
        <w:rPr>
          <w:rFonts w:ascii="Arial" w:hAnsi="Arial" w:cs="Arial"/>
          <w:sz w:val="20"/>
          <w:szCs w:val="20"/>
        </w:rPr>
        <w:t xml:space="preserve"> organizational and teacher capacities. They should be situat</w:t>
      </w:r>
      <w:r w:rsidR="00B065B7">
        <w:rPr>
          <w:rFonts w:ascii="Arial" w:hAnsi="Arial" w:cs="Arial"/>
          <w:sz w:val="20"/>
          <w:szCs w:val="20"/>
        </w:rPr>
        <w:t>ed</w:t>
      </w:r>
      <w:r w:rsidRPr="00301FA5">
        <w:rPr>
          <w:rFonts w:ascii="Arial" w:hAnsi="Arial" w:cs="Arial"/>
          <w:sz w:val="20"/>
          <w:szCs w:val="20"/>
        </w:rPr>
        <w:t xml:space="preserve"> within a broader international understanding but have clear, local relevance. </w:t>
      </w:r>
    </w:p>
    <w:p w14:paraId="0EBED839" w14:textId="77777777" w:rsidR="005018CD" w:rsidRPr="00301FA5" w:rsidRDefault="005018CD" w:rsidP="00530F34">
      <w:pPr>
        <w:spacing w:after="0"/>
        <w:jc w:val="both"/>
        <w:rPr>
          <w:rFonts w:ascii="Arial" w:hAnsi="Arial" w:cs="Arial"/>
          <w:sz w:val="20"/>
          <w:szCs w:val="20"/>
        </w:rPr>
      </w:pPr>
    </w:p>
    <w:p w14:paraId="4A79BC67" w14:textId="7A2F1672" w:rsidR="005018CD" w:rsidRDefault="005018CD" w:rsidP="00530F34">
      <w:pPr>
        <w:spacing w:after="0"/>
        <w:jc w:val="both"/>
        <w:rPr>
          <w:rFonts w:ascii="Arial" w:hAnsi="Arial" w:cs="Arial"/>
          <w:sz w:val="20"/>
          <w:szCs w:val="20"/>
        </w:rPr>
      </w:pPr>
      <w:r w:rsidRPr="00301FA5">
        <w:rPr>
          <w:rFonts w:ascii="Arial" w:hAnsi="Arial" w:cs="Arial"/>
          <w:sz w:val="20"/>
          <w:szCs w:val="20"/>
        </w:rPr>
        <w:t xml:space="preserve">‘Development’ grants must have a </w:t>
      </w:r>
      <w:r w:rsidR="00B3160E" w:rsidRPr="00B3160E">
        <w:rPr>
          <w:rFonts w:ascii="Arial" w:hAnsi="Arial" w:cs="Arial"/>
          <w:sz w:val="20"/>
          <w:szCs w:val="20"/>
        </w:rPr>
        <w:t>clear focus on developing, implementing and evaluating deliverables which are generally usable ‘products’ (new curriculum, educational tools, databases, etc.) in the local context. These might be translation projects that build on and evaluate an implementation from a previous grant. Development grants should recognize relevant international work, but the focus is on local deliverables.</w:t>
      </w:r>
    </w:p>
    <w:p w14:paraId="22CD3214" w14:textId="77777777" w:rsidR="0089197E" w:rsidRDefault="0089197E" w:rsidP="00530F34">
      <w:pPr>
        <w:spacing w:after="0"/>
        <w:jc w:val="both"/>
        <w:rPr>
          <w:rFonts w:ascii="Arial" w:hAnsi="Arial" w:cs="Arial"/>
          <w:sz w:val="20"/>
          <w:szCs w:val="20"/>
        </w:rPr>
      </w:pPr>
    </w:p>
    <w:p w14:paraId="634976F4" w14:textId="4D471BDE" w:rsidR="0089197E" w:rsidRPr="00301FA5" w:rsidRDefault="0089197E" w:rsidP="00530F34">
      <w:pPr>
        <w:spacing w:after="0"/>
        <w:jc w:val="both"/>
        <w:rPr>
          <w:rFonts w:ascii="Arial" w:hAnsi="Arial" w:cs="Arial"/>
          <w:sz w:val="20"/>
          <w:szCs w:val="20"/>
        </w:rPr>
      </w:pPr>
      <w:r w:rsidRPr="0089197E">
        <w:rPr>
          <w:rFonts w:ascii="Arial" w:hAnsi="Arial" w:cs="Arial"/>
          <w:sz w:val="20"/>
          <w:szCs w:val="20"/>
        </w:rPr>
        <w:t>Development projects related to ICT/AI tools should consider requirements for system-wide incorporation and implementation at the outset (i.e. as part of grant planning). This includes considering the existing social, technical (i.e., ‘know-how’), and technological infrastructure and practices of local schools and the education system. See Annex A for some considerations for ICT/AI innovation proposals.</w:t>
      </w:r>
    </w:p>
    <w:p w14:paraId="3B3D9003" w14:textId="77777777" w:rsidR="000C70B2" w:rsidRPr="00301FA5" w:rsidRDefault="000C70B2" w:rsidP="00530F34">
      <w:pPr>
        <w:spacing w:after="0"/>
        <w:jc w:val="both"/>
        <w:rPr>
          <w:rFonts w:ascii="Arial" w:hAnsi="Arial" w:cs="Arial"/>
          <w:sz w:val="20"/>
          <w:szCs w:val="20"/>
        </w:rPr>
      </w:pPr>
    </w:p>
    <w:p w14:paraId="43CA9FB4" w14:textId="6B2CE3C2" w:rsidR="00003D6B" w:rsidRPr="00301FA5" w:rsidRDefault="000C70B2" w:rsidP="003C0AEC">
      <w:pPr>
        <w:pStyle w:val="ListParagraph"/>
        <w:spacing w:line="240" w:lineRule="auto"/>
        <w:ind w:left="0"/>
        <w:jc w:val="both"/>
        <w:rPr>
          <w:rFonts w:ascii="Arial" w:hAnsi="Arial" w:cs="Arial"/>
          <w:sz w:val="20"/>
          <w:szCs w:val="20"/>
        </w:rPr>
      </w:pPr>
      <w:r w:rsidRPr="00301FA5">
        <w:rPr>
          <w:rFonts w:ascii="Arial" w:hAnsi="Arial" w:cs="Arial"/>
          <w:sz w:val="20"/>
          <w:szCs w:val="20"/>
        </w:rPr>
        <w:t xml:space="preserve">‘Programmatic research’ is </w:t>
      </w:r>
      <w:r w:rsidR="0089197E" w:rsidRPr="0089197E">
        <w:rPr>
          <w:rFonts w:ascii="Arial" w:hAnsi="Arial" w:cs="Arial"/>
          <w:sz w:val="20"/>
          <w:szCs w:val="20"/>
        </w:rPr>
        <w:t xml:space="preserve">defined by an over-arching research theme which focuses on a key educational issue, problem, phenomena or outcome, along with </w:t>
      </w:r>
      <w:proofErr w:type="gramStart"/>
      <w:r w:rsidR="0089197E" w:rsidRPr="0089197E">
        <w:rPr>
          <w:rFonts w:ascii="Arial" w:hAnsi="Arial" w:cs="Arial"/>
          <w:sz w:val="20"/>
          <w:szCs w:val="20"/>
        </w:rPr>
        <w:t>a number of</w:t>
      </w:r>
      <w:proofErr w:type="gramEnd"/>
      <w:r w:rsidR="0089197E" w:rsidRPr="0089197E">
        <w:rPr>
          <w:rFonts w:ascii="Arial" w:hAnsi="Arial" w:cs="Arial"/>
          <w:sz w:val="20"/>
          <w:szCs w:val="20"/>
        </w:rPr>
        <w:t xml:space="preserve"> interlinked subthemes. The sub-themes are investigated through specific research studies (i.e. ‘Sub-Projects') that address important aspects or components of the over-arching issue, problem, phenomena or outcome. Programmatic research therefore has a common strand or focus, supported by a common theoretical framework, and undertakes a coherent, comprehensive, multi-faceted approach to understanding and addressing the issue, problem, phenomena or outcome</w:t>
      </w:r>
      <w:r w:rsidR="0089197E">
        <w:rPr>
          <w:rFonts w:ascii="Arial" w:hAnsi="Arial" w:cs="Arial"/>
          <w:sz w:val="20"/>
          <w:szCs w:val="20"/>
        </w:rPr>
        <w:t>.</w:t>
      </w:r>
    </w:p>
  </w:endnote>
  <w:endnote w:id="3">
    <w:p w14:paraId="4F5D8359" w14:textId="77777777" w:rsidR="00301FA5" w:rsidRPr="00301FA5" w:rsidRDefault="00301FA5" w:rsidP="00301FA5">
      <w:pPr>
        <w:spacing w:after="0"/>
        <w:jc w:val="both"/>
        <w:rPr>
          <w:rFonts w:ascii="Arial" w:hAnsi="Arial" w:cs="Arial"/>
          <w:sz w:val="20"/>
          <w:szCs w:val="20"/>
        </w:rPr>
      </w:pPr>
      <w:r w:rsidRPr="00301FA5">
        <w:rPr>
          <w:rStyle w:val="EndnoteReference"/>
          <w:rFonts w:ascii="Arial" w:hAnsi="Arial" w:cs="Arial"/>
          <w:sz w:val="20"/>
          <w:szCs w:val="20"/>
        </w:rPr>
        <w:endnoteRef/>
      </w:r>
      <w:r w:rsidRPr="00301FA5">
        <w:rPr>
          <w:rFonts w:ascii="Arial" w:hAnsi="Arial" w:cs="Arial"/>
          <w:sz w:val="20"/>
          <w:szCs w:val="20"/>
        </w:rPr>
        <w:t xml:space="preserve"> </w:t>
      </w:r>
      <w:r w:rsidRPr="00301FA5">
        <w:rPr>
          <w:rFonts w:ascii="Arial" w:hAnsi="Arial" w:cs="Arial"/>
          <w:b/>
          <w:bCs/>
          <w:sz w:val="20"/>
          <w:szCs w:val="20"/>
          <w:u w:val="single"/>
        </w:rPr>
        <w:t>Project Title</w:t>
      </w:r>
      <w:r w:rsidRPr="00301FA5">
        <w:rPr>
          <w:rFonts w:ascii="Arial" w:hAnsi="Arial" w:cs="Arial"/>
          <w:sz w:val="20"/>
          <w:szCs w:val="20"/>
        </w:rPr>
        <w:t xml:space="preserve"> </w:t>
      </w:r>
    </w:p>
    <w:p w14:paraId="5184C7B2" w14:textId="77777777" w:rsidR="00301FA5" w:rsidRPr="00301FA5" w:rsidRDefault="00301FA5" w:rsidP="00301FA5">
      <w:pPr>
        <w:spacing w:after="0"/>
        <w:jc w:val="both"/>
        <w:rPr>
          <w:rFonts w:ascii="Arial" w:hAnsi="Arial" w:cs="Arial"/>
          <w:sz w:val="20"/>
          <w:szCs w:val="20"/>
        </w:rPr>
      </w:pPr>
      <w:r w:rsidRPr="00301FA5">
        <w:rPr>
          <w:rFonts w:ascii="Arial" w:hAnsi="Arial" w:cs="Arial"/>
          <w:sz w:val="20"/>
          <w:szCs w:val="20"/>
        </w:rPr>
        <w:t>Title should be concise. Please capitalise the first letter of main words in your title.</w:t>
      </w:r>
    </w:p>
    <w:p w14:paraId="6DEDD3C0" w14:textId="77777777" w:rsidR="00301FA5" w:rsidRPr="00301FA5" w:rsidRDefault="00301FA5">
      <w:pPr>
        <w:pStyle w:val="EndnoteText"/>
        <w:rPr>
          <w:sz w:val="18"/>
          <w:szCs w:val="18"/>
        </w:rPr>
      </w:pPr>
    </w:p>
  </w:endnote>
  <w:endnote w:id="4">
    <w:p w14:paraId="57E14FA7" w14:textId="77777777" w:rsidR="00301FA5" w:rsidRDefault="00301FA5" w:rsidP="00633A85">
      <w:pPr>
        <w:spacing w:after="0"/>
        <w:jc w:val="both"/>
        <w:rPr>
          <w:rFonts w:ascii="Arial" w:hAnsi="Arial" w:cs="Arial"/>
          <w:b/>
          <w:bCs/>
          <w:sz w:val="20"/>
          <w:szCs w:val="20"/>
          <w:vertAlign w:val="superscript"/>
        </w:rPr>
      </w:pPr>
    </w:p>
    <w:p w14:paraId="79B9B0E0" w14:textId="77777777" w:rsidR="00301FA5" w:rsidRDefault="00301FA5" w:rsidP="00633A85">
      <w:pPr>
        <w:spacing w:after="0"/>
        <w:jc w:val="both"/>
        <w:rPr>
          <w:rFonts w:ascii="Arial" w:hAnsi="Arial" w:cs="Arial"/>
          <w:b/>
          <w:bCs/>
          <w:sz w:val="20"/>
          <w:szCs w:val="20"/>
          <w:vertAlign w:val="superscript"/>
        </w:rPr>
      </w:pPr>
    </w:p>
    <w:p w14:paraId="63C38133" w14:textId="77777777" w:rsidR="00101080" w:rsidRPr="00301FA5" w:rsidRDefault="00101080" w:rsidP="00633A85">
      <w:pPr>
        <w:spacing w:after="0"/>
        <w:jc w:val="both"/>
        <w:rPr>
          <w:rFonts w:ascii="Arial" w:hAnsi="Arial" w:cs="Arial"/>
          <w:b/>
          <w:bCs/>
          <w:sz w:val="20"/>
          <w:szCs w:val="20"/>
          <w:u w:val="single"/>
        </w:rPr>
      </w:pPr>
      <w:r w:rsidRPr="00301FA5">
        <w:rPr>
          <w:rFonts w:ascii="Arial" w:hAnsi="Arial" w:cs="Arial"/>
          <w:b/>
          <w:bCs/>
          <w:sz w:val="20"/>
          <w:szCs w:val="20"/>
          <w:vertAlign w:val="superscript"/>
        </w:rPr>
        <w:t>3</w:t>
      </w:r>
      <w:r w:rsidRPr="00301FA5">
        <w:rPr>
          <w:rFonts w:ascii="Arial" w:hAnsi="Arial" w:cs="Arial"/>
          <w:sz w:val="20"/>
          <w:szCs w:val="20"/>
          <w:vertAlign w:val="superscript"/>
        </w:rPr>
        <w:t xml:space="preserve"> </w:t>
      </w:r>
      <w:r w:rsidRPr="00301FA5">
        <w:rPr>
          <w:rFonts w:ascii="Arial" w:hAnsi="Arial" w:cs="Arial"/>
          <w:b/>
          <w:bCs/>
          <w:sz w:val="20"/>
          <w:szCs w:val="20"/>
          <w:u w:val="single"/>
        </w:rPr>
        <w:t>Learner Group</w:t>
      </w:r>
    </w:p>
    <w:p w14:paraId="5E407D3C" w14:textId="77777777" w:rsidR="00101080" w:rsidRPr="00301FA5" w:rsidRDefault="00101080" w:rsidP="00633A85">
      <w:pPr>
        <w:spacing w:after="0"/>
        <w:jc w:val="both"/>
        <w:rPr>
          <w:rFonts w:ascii="Arial" w:hAnsi="Arial" w:cs="Arial"/>
          <w:sz w:val="20"/>
          <w:szCs w:val="20"/>
        </w:rPr>
      </w:pPr>
      <w:r w:rsidRPr="00301FA5">
        <w:rPr>
          <w:rFonts w:ascii="Arial" w:hAnsi="Arial" w:cs="Arial"/>
          <w:sz w:val="20"/>
          <w:szCs w:val="20"/>
        </w:rPr>
        <w:t>ERFP supports research into early childhood and general education, to inform policy, improve classroom practice, enhance student outcomes, build organisational and teacher capacities.  Studies of pathways of education and/or lifelong learning which are based in or include participants from higher education are allowed.  Projects that are limited to benefits for higher education are excluded.</w:t>
      </w:r>
    </w:p>
    <w:p w14:paraId="6B113C5D" w14:textId="77777777" w:rsidR="00101080" w:rsidRPr="00301FA5" w:rsidRDefault="00101080" w:rsidP="00633A85">
      <w:pPr>
        <w:spacing w:after="0"/>
        <w:jc w:val="both"/>
        <w:rPr>
          <w:rFonts w:ascii="Arial" w:hAnsi="Arial" w:cs="Arial"/>
          <w:b/>
          <w:bCs/>
          <w:sz w:val="20"/>
          <w:szCs w:val="20"/>
        </w:rPr>
      </w:pPr>
    </w:p>
    <w:p w14:paraId="0F45A643" w14:textId="77777777" w:rsidR="00101080" w:rsidRPr="00301FA5" w:rsidRDefault="00101080" w:rsidP="00633A85">
      <w:pPr>
        <w:spacing w:after="0"/>
        <w:jc w:val="both"/>
        <w:rPr>
          <w:rFonts w:ascii="Arial" w:hAnsi="Arial" w:cs="Arial"/>
          <w:b/>
          <w:bCs/>
          <w:sz w:val="20"/>
          <w:szCs w:val="20"/>
          <w:u w:val="single"/>
        </w:rPr>
      </w:pPr>
      <w:r w:rsidRPr="00301FA5">
        <w:rPr>
          <w:rFonts w:ascii="Arial" w:hAnsi="Arial" w:cs="Arial"/>
          <w:sz w:val="20"/>
          <w:szCs w:val="20"/>
          <w:vertAlign w:val="superscript"/>
        </w:rPr>
        <w:t xml:space="preserve">4 </w:t>
      </w:r>
      <w:r w:rsidRPr="00301FA5">
        <w:rPr>
          <w:rFonts w:ascii="Arial" w:hAnsi="Arial" w:cs="Arial"/>
          <w:b/>
          <w:bCs/>
          <w:sz w:val="20"/>
          <w:szCs w:val="20"/>
          <w:u w:val="single"/>
        </w:rPr>
        <w:t>MOE-wide Education Research Agenda</w:t>
      </w:r>
      <w:r w:rsidR="00905E6D" w:rsidRPr="00301FA5">
        <w:rPr>
          <w:rFonts w:ascii="Arial" w:hAnsi="Arial" w:cs="Arial"/>
          <w:b/>
          <w:bCs/>
          <w:sz w:val="20"/>
          <w:szCs w:val="20"/>
          <w:u w:val="single"/>
        </w:rPr>
        <w:t xml:space="preserve"> (MERA)</w:t>
      </w:r>
    </w:p>
    <w:p w14:paraId="7E081028" w14:textId="77777777" w:rsidR="00101080" w:rsidRPr="00301FA5" w:rsidRDefault="00101080" w:rsidP="00633A85">
      <w:pPr>
        <w:pStyle w:val="EndnoteText"/>
        <w:rPr>
          <w:rFonts w:ascii="Arial" w:hAnsi="Arial" w:cs="Arial"/>
        </w:rPr>
      </w:pPr>
      <w:r w:rsidRPr="00301FA5">
        <w:rPr>
          <w:rFonts w:ascii="Arial" w:hAnsi="Arial" w:cs="Arial"/>
        </w:rPr>
        <w:t>The MOE-wide education research agenda includes 7 cross-cutting themes to encourage a life-course approach to education research. This research could examine the cross-cutting themes within and/or across learner groups in early childhood, general education, higher education, and adult &amp; skills education.</w:t>
      </w:r>
      <w:r w:rsidR="00633A85" w:rsidRPr="00301FA5">
        <w:rPr>
          <w:rFonts w:ascii="Arial" w:hAnsi="Arial" w:cs="Arial"/>
        </w:rPr>
        <w:t xml:space="preserve"> </w:t>
      </w:r>
    </w:p>
    <w:p w14:paraId="1660DB19" w14:textId="77777777" w:rsidR="00AE06EC" w:rsidRPr="00301FA5" w:rsidRDefault="00AE06EC" w:rsidP="00633A85">
      <w:pPr>
        <w:pStyle w:val="EndnoteText"/>
        <w:rPr>
          <w:rFonts w:ascii="Arial" w:hAnsi="Arial" w:cs="Arial"/>
        </w:rPr>
      </w:pPr>
    </w:p>
    <w:tbl>
      <w:tblPr>
        <w:tblStyle w:val="GridTable4-Accent1"/>
        <w:tblW w:w="0" w:type="auto"/>
        <w:tblLook w:val="04A0" w:firstRow="1" w:lastRow="0" w:firstColumn="1" w:lastColumn="0" w:noHBand="0" w:noVBand="1"/>
      </w:tblPr>
      <w:tblGrid>
        <w:gridCol w:w="2785"/>
        <w:gridCol w:w="6231"/>
      </w:tblGrid>
      <w:tr w:rsidR="00AE06EC" w:rsidRPr="00301FA5" w14:paraId="3CB7D6BB" w14:textId="77777777" w:rsidTr="00AE06EC">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785" w:type="dxa"/>
          </w:tcPr>
          <w:p w14:paraId="1CC21EA2" w14:textId="77777777" w:rsidR="00AE06EC" w:rsidRPr="00301FA5" w:rsidRDefault="00AE06EC" w:rsidP="00AE06EC">
            <w:pPr>
              <w:rPr>
                <w:rFonts w:ascii="Arial" w:hAnsi="Arial" w:cs="Arial"/>
                <w:b w:val="0"/>
                <w:bCs w:val="0"/>
                <w:sz w:val="20"/>
                <w:szCs w:val="20"/>
              </w:rPr>
            </w:pPr>
            <w:r w:rsidRPr="00301FA5">
              <w:rPr>
                <w:rFonts w:ascii="Arial" w:hAnsi="Arial" w:cs="Arial"/>
                <w:sz w:val="20"/>
                <w:szCs w:val="20"/>
              </w:rPr>
              <w:t>MOE-wide Education Research Agenda (MERA) cross cutting* themes</w:t>
            </w:r>
          </w:p>
        </w:tc>
        <w:tc>
          <w:tcPr>
            <w:tcW w:w="6231" w:type="dxa"/>
          </w:tcPr>
          <w:p w14:paraId="5E1DEA71" w14:textId="77777777" w:rsidR="00AE06EC" w:rsidRPr="00301FA5" w:rsidRDefault="00AE06EC" w:rsidP="00AE06EC">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01FA5">
              <w:rPr>
                <w:rFonts w:ascii="Arial" w:hAnsi="Arial" w:cs="Arial"/>
                <w:sz w:val="20"/>
                <w:szCs w:val="20"/>
              </w:rPr>
              <w:t xml:space="preserve">Description </w:t>
            </w:r>
          </w:p>
        </w:tc>
      </w:tr>
      <w:tr w:rsidR="00AE06EC" w:rsidRPr="00301FA5" w14:paraId="012E0133" w14:textId="77777777" w:rsidTr="00C815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73B58A10" w14:textId="77777777" w:rsidR="00AE06EC" w:rsidRPr="00301FA5" w:rsidRDefault="00AE06EC" w:rsidP="00AE06EC">
            <w:pPr>
              <w:rPr>
                <w:rFonts w:ascii="Arial" w:hAnsi="Arial" w:cs="Arial"/>
                <w:b w:val="0"/>
                <w:bCs w:val="0"/>
                <w:sz w:val="20"/>
                <w:szCs w:val="20"/>
              </w:rPr>
            </w:pPr>
            <w:r w:rsidRPr="00301FA5">
              <w:rPr>
                <w:rFonts w:ascii="Arial" w:hAnsi="Arial" w:cs="Arial"/>
                <w:b w:val="0"/>
                <w:bCs w:val="0"/>
                <w:sz w:val="20"/>
                <w:szCs w:val="20"/>
              </w:rPr>
              <w:t>Learning as a biological, social and cultural process</w:t>
            </w:r>
          </w:p>
        </w:tc>
        <w:tc>
          <w:tcPr>
            <w:tcW w:w="6231" w:type="dxa"/>
            <w:tcBorders>
              <w:top w:val="single" w:sz="4" w:space="0" w:color="EEECE1" w:themeColor="background2"/>
            </w:tcBorders>
          </w:tcPr>
          <w:p w14:paraId="167E889E" w14:textId="77777777" w:rsidR="00AE06EC" w:rsidRPr="00301FA5" w:rsidRDefault="00AE06EC" w:rsidP="00AE06EC">
            <w:pPr>
              <w:pStyle w:val="ListParagraph"/>
              <w:numPr>
                <w:ilvl w:val="0"/>
                <w:numId w:val="23"/>
              </w:numPr>
              <w:ind w:left="436" w:hanging="27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1FA5">
              <w:rPr>
                <w:rFonts w:ascii="Arial" w:hAnsi="Arial" w:cs="Arial"/>
                <w:sz w:val="20"/>
                <w:szCs w:val="20"/>
              </w:rPr>
              <w:t>Interconnectedness of biological, social and cultural factors that shape learning, including academic learning and social &amp; emotional learning, of individuals of all ages</w:t>
            </w:r>
          </w:p>
          <w:p w14:paraId="0F4BD22B" w14:textId="77777777" w:rsidR="00AE06EC" w:rsidRPr="00301FA5" w:rsidRDefault="00AE06EC" w:rsidP="00AE06EC">
            <w:pPr>
              <w:pStyle w:val="ListParagraph"/>
              <w:numPr>
                <w:ilvl w:val="0"/>
                <w:numId w:val="23"/>
              </w:numPr>
              <w:ind w:left="436" w:hanging="27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1FA5">
              <w:rPr>
                <w:rFonts w:ascii="Arial" w:hAnsi="Arial" w:cs="Arial"/>
                <w:sz w:val="20"/>
                <w:szCs w:val="20"/>
              </w:rPr>
              <w:t>Developmental process of learning across the life course</w:t>
            </w:r>
          </w:p>
          <w:p w14:paraId="6ACA7B02" w14:textId="77777777" w:rsidR="00AE06EC" w:rsidRPr="00301FA5" w:rsidRDefault="00AE06EC" w:rsidP="00AE06EC">
            <w:pPr>
              <w:pStyle w:val="ListParagraph"/>
              <w:numPr>
                <w:ilvl w:val="0"/>
                <w:numId w:val="23"/>
              </w:numPr>
              <w:ind w:left="436" w:hanging="27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1FA5">
              <w:rPr>
                <w:rFonts w:ascii="Arial" w:hAnsi="Arial" w:cs="Arial"/>
                <w:sz w:val="20"/>
                <w:szCs w:val="20"/>
              </w:rPr>
              <w:t>Interplay of intrapersonal and environmental factors (social and cultural contexts) in learning</w:t>
            </w:r>
          </w:p>
          <w:p w14:paraId="74DDEF30" w14:textId="77777777" w:rsidR="00AE06EC" w:rsidRPr="00301FA5" w:rsidRDefault="00AE06EC" w:rsidP="00AE06EC">
            <w:pPr>
              <w:ind w:left="436" w:hanging="27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E06EC" w:rsidRPr="00301FA5" w14:paraId="782CCBC6" w14:textId="77777777" w:rsidTr="00942D3B">
        <w:tc>
          <w:tcPr>
            <w:cnfStyle w:val="001000000000" w:firstRow="0" w:lastRow="0" w:firstColumn="1" w:lastColumn="0" w:oddVBand="0" w:evenVBand="0" w:oddHBand="0" w:evenHBand="0" w:firstRowFirstColumn="0" w:firstRowLastColumn="0" w:lastRowFirstColumn="0" w:lastRowLastColumn="0"/>
            <w:tcW w:w="2785" w:type="dxa"/>
            <w:shd w:val="clear" w:color="auto" w:fill="DBE5F1" w:themeFill="accent1" w:themeFillTint="33"/>
          </w:tcPr>
          <w:p w14:paraId="5CF09F46" w14:textId="77777777" w:rsidR="00AE06EC" w:rsidRPr="00301FA5" w:rsidRDefault="00AE06EC" w:rsidP="00AE06EC">
            <w:pPr>
              <w:rPr>
                <w:rFonts w:ascii="Arial" w:hAnsi="Arial" w:cs="Arial"/>
                <w:b w:val="0"/>
                <w:bCs w:val="0"/>
                <w:sz w:val="20"/>
                <w:szCs w:val="20"/>
              </w:rPr>
            </w:pPr>
            <w:r w:rsidRPr="00301FA5">
              <w:rPr>
                <w:rFonts w:ascii="Arial" w:hAnsi="Arial" w:cs="Arial"/>
                <w:b w:val="0"/>
                <w:bCs w:val="0"/>
                <w:sz w:val="20"/>
                <w:szCs w:val="20"/>
              </w:rPr>
              <w:t>Technology and how it transforms teaching and learning</w:t>
            </w:r>
          </w:p>
        </w:tc>
        <w:tc>
          <w:tcPr>
            <w:tcW w:w="6231" w:type="dxa"/>
            <w:shd w:val="clear" w:color="auto" w:fill="DBE5F1" w:themeFill="accent1" w:themeFillTint="33"/>
          </w:tcPr>
          <w:p w14:paraId="161B1E8B" w14:textId="77777777" w:rsidR="00AE06EC" w:rsidRPr="00301FA5" w:rsidRDefault="00AE06EC" w:rsidP="00AE06EC">
            <w:pPr>
              <w:pStyle w:val="ListParagraph"/>
              <w:numPr>
                <w:ilvl w:val="0"/>
                <w:numId w:val="23"/>
              </w:numPr>
              <w:ind w:left="436" w:hanging="27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FA5">
              <w:rPr>
                <w:rFonts w:ascii="Arial" w:hAnsi="Arial" w:cs="Arial"/>
                <w:sz w:val="20"/>
                <w:szCs w:val="20"/>
              </w:rPr>
              <w:t>The transformation that technology brings to learning processes, learning medium and learning spaces</w:t>
            </w:r>
          </w:p>
          <w:p w14:paraId="296F7ED5" w14:textId="77777777" w:rsidR="00AE06EC" w:rsidRPr="00301FA5" w:rsidRDefault="00AE06EC" w:rsidP="00AE06EC">
            <w:pPr>
              <w:pStyle w:val="ListParagraph"/>
              <w:numPr>
                <w:ilvl w:val="0"/>
                <w:numId w:val="23"/>
              </w:numPr>
              <w:ind w:left="436" w:hanging="27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FA5">
              <w:rPr>
                <w:rFonts w:ascii="Arial" w:hAnsi="Arial" w:cs="Arial"/>
                <w:sz w:val="20"/>
                <w:szCs w:val="20"/>
              </w:rPr>
              <w:t>Optimising and leveraging technology to transform teaching and learning</w:t>
            </w:r>
          </w:p>
          <w:p w14:paraId="35617E08" w14:textId="77777777" w:rsidR="00AE06EC" w:rsidRPr="00301FA5" w:rsidRDefault="00AE06EC" w:rsidP="00AE06EC">
            <w:pPr>
              <w:ind w:left="436" w:hanging="27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E06EC" w:rsidRPr="00301FA5" w14:paraId="04E098F4" w14:textId="77777777" w:rsidTr="00C815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9926715" w14:textId="77777777" w:rsidR="00AE06EC" w:rsidRPr="00301FA5" w:rsidRDefault="00AE06EC" w:rsidP="00AE06EC">
            <w:pPr>
              <w:rPr>
                <w:rFonts w:ascii="Arial" w:hAnsi="Arial" w:cs="Arial"/>
                <w:b w:val="0"/>
                <w:bCs w:val="0"/>
                <w:sz w:val="20"/>
                <w:szCs w:val="20"/>
              </w:rPr>
            </w:pPr>
            <w:r w:rsidRPr="00301FA5">
              <w:rPr>
                <w:rFonts w:ascii="Arial" w:hAnsi="Arial" w:cs="Arial"/>
                <w:b w:val="0"/>
                <w:bCs w:val="0"/>
                <w:sz w:val="20"/>
                <w:szCs w:val="20"/>
              </w:rPr>
              <w:t>Transference of learning and skills across domains and contexts</w:t>
            </w:r>
          </w:p>
          <w:p w14:paraId="30899015" w14:textId="77777777" w:rsidR="00AE06EC" w:rsidRPr="00301FA5" w:rsidRDefault="00AE06EC" w:rsidP="00AE06EC">
            <w:pPr>
              <w:rPr>
                <w:rFonts w:ascii="Arial" w:hAnsi="Arial" w:cs="Arial"/>
                <w:b w:val="0"/>
                <w:bCs w:val="0"/>
                <w:sz w:val="20"/>
                <w:szCs w:val="20"/>
              </w:rPr>
            </w:pPr>
          </w:p>
        </w:tc>
        <w:tc>
          <w:tcPr>
            <w:tcW w:w="6231" w:type="dxa"/>
          </w:tcPr>
          <w:p w14:paraId="28694E59" w14:textId="77777777" w:rsidR="00AE06EC" w:rsidRPr="00301FA5" w:rsidRDefault="00AE06EC" w:rsidP="00AE06EC">
            <w:pPr>
              <w:pStyle w:val="ListParagraph"/>
              <w:numPr>
                <w:ilvl w:val="0"/>
                <w:numId w:val="23"/>
              </w:numPr>
              <w:ind w:left="436" w:hanging="27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1FA5">
              <w:rPr>
                <w:rFonts w:ascii="Arial" w:hAnsi="Arial" w:cs="Arial"/>
                <w:sz w:val="20"/>
                <w:szCs w:val="20"/>
              </w:rPr>
              <w:t>Factors impacting transference of learning from one domain to another (e.g., cognitive to affective domains, multi-disciplinary learning) and from one context to another (e.g., informal to formal learning, between different jobs, applied learning)</w:t>
            </w:r>
          </w:p>
          <w:p w14:paraId="6AEF6234" w14:textId="77777777" w:rsidR="00AE06EC" w:rsidRPr="00301FA5" w:rsidRDefault="00AE06EC" w:rsidP="00AE06EC">
            <w:pPr>
              <w:pStyle w:val="ListParagraph"/>
              <w:numPr>
                <w:ilvl w:val="0"/>
                <w:numId w:val="23"/>
              </w:numPr>
              <w:ind w:left="436" w:hanging="27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1FA5">
              <w:rPr>
                <w:rFonts w:ascii="Arial" w:hAnsi="Arial" w:cs="Arial"/>
                <w:sz w:val="20"/>
                <w:szCs w:val="20"/>
              </w:rPr>
              <w:t>Enhancement of learner’s ability to integrate learning experiences across domains, contexts and time to improve function and performance</w:t>
            </w:r>
          </w:p>
          <w:p w14:paraId="7C9755BB" w14:textId="77777777" w:rsidR="00AE06EC" w:rsidRPr="00301FA5" w:rsidRDefault="00AE06EC" w:rsidP="00AE06EC">
            <w:pPr>
              <w:pStyle w:val="ListParagraph"/>
              <w:numPr>
                <w:ilvl w:val="0"/>
                <w:numId w:val="23"/>
              </w:numPr>
              <w:ind w:left="436" w:hanging="27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1FA5">
              <w:rPr>
                <w:rFonts w:ascii="Arial" w:hAnsi="Arial" w:cs="Arial"/>
                <w:sz w:val="20"/>
                <w:szCs w:val="20"/>
              </w:rPr>
              <w:t>Developing future-ready and life-long learning competencies</w:t>
            </w:r>
          </w:p>
          <w:p w14:paraId="54C0D60D" w14:textId="77777777" w:rsidR="00AE06EC" w:rsidRPr="00301FA5" w:rsidRDefault="00AE06EC" w:rsidP="00AE06EC">
            <w:pPr>
              <w:ind w:left="436" w:hanging="27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E06EC" w:rsidRPr="00301FA5" w14:paraId="22B5ADF7" w14:textId="77777777" w:rsidTr="00942D3B">
        <w:tc>
          <w:tcPr>
            <w:cnfStyle w:val="001000000000" w:firstRow="0" w:lastRow="0" w:firstColumn="1" w:lastColumn="0" w:oddVBand="0" w:evenVBand="0" w:oddHBand="0" w:evenHBand="0" w:firstRowFirstColumn="0" w:firstRowLastColumn="0" w:lastRowFirstColumn="0" w:lastRowLastColumn="0"/>
            <w:tcW w:w="2785" w:type="dxa"/>
            <w:shd w:val="clear" w:color="auto" w:fill="DBE5F1" w:themeFill="accent1" w:themeFillTint="33"/>
          </w:tcPr>
          <w:p w14:paraId="37586F28" w14:textId="77777777" w:rsidR="00AE06EC" w:rsidRPr="00301FA5" w:rsidRDefault="00AE06EC" w:rsidP="00AE06EC">
            <w:pPr>
              <w:rPr>
                <w:rFonts w:ascii="Arial" w:hAnsi="Arial" w:cs="Arial"/>
                <w:b w:val="0"/>
                <w:bCs w:val="0"/>
                <w:sz w:val="20"/>
                <w:szCs w:val="20"/>
              </w:rPr>
            </w:pPr>
            <w:r w:rsidRPr="00301FA5">
              <w:rPr>
                <w:rFonts w:ascii="Arial" w:hAnsi="Arial" w:cs="Arial"/>
                <w:b w:val="0"/>
                <w:bCs w:val="0"/>
                <w:sz w:val="20"/>
                <w:szCs w:val="20"/>
              </w:rPr>
              <w:t>Progression in education and at work, and critical transitions</w:t>
            </w:r>
          </w:p>
          <w:p w14:paraId="56AD12F1" w14:textId="77777777" w:rsidR="00AE06EC" w:rsidRPr="00301FA5" w:rsidRDefault="00AE06EC" w:rsidP="00AE06EC">
            <w:pPr>
              <w:rPr>
                <w:rFonts w:ascii="Arial" w:hAnsi="Arial" w:cs="Arial"/>
                <w:b w:val="0"/>
                <w:bCs w:val="0"/>
                <w:sz w:val="20"/>
                <w:szCs w:val="20"/>
              </w:rPr>
            </w:pPr>
          </w:p>
        </w:tc>
        <w:tc>
          <w:tcPr>
            <w:tcW w:w="6231" w:type="dxa"/>
            <w:shd w:val="clear" w:color="auto" w:fill="DBE5F1" w:themeFill="accent1" w:themeFillTint="33"/>
          </w:tcPr>
          <w:p w14:paraId="48BC9758" w14:textId="77777777" w:rsidR="00AE06EC" w:rsidRPr="00301FA5" w:rsidRDefault="00AE06EC" w:rsidP="00AE06EC">
            <w:pPr>
              <w:pStyle w:val="ListParagraph"/>
              <w:numPr>
                <w:ilvl w:val="0"/>
                <w:numId w:val="23"/>
              </w:numPr>
              <w:ind w:left="436" w:hanging="27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FA5">
              <w:rPr>
                <w:rFonts w:ascii="Arial" w:hAnsi="Arial" w:cs="Arial"/>
                <w:sz w:val="20"/>
                <w:szCs w:val="20"/>
              </w:rPr>
              <w:t xml:space="preserve">How individuals/groups progress in learning &amp; work trajectories throughout the life course, with special  focus on the critical transitions (e.g., kindergarten-primary, primary-sec, sec-PSEI, </w:t>
            </w:r>
            <w:proofErr w:type="gramStart"/>
            <w:r w:rsidRPr="00301FA5">
              <w:rPr>
                <w:rFonts w:ascii="Arial" w:hAnsi="Arial" w:cs="Arial"/>
                <w:sz w:val="20"/>
                <w:szCs w:val="20"/>
              </w:rPr>
              <w:t>school-work</w:t>
            </w:r>
            <w:proofErr w:type="gramEnd"/>
            <w:r w:rsidRPr="00301FA5">
              <w:rPr>
                <w:rFonts w:ascii="Arial" w:hAnsi="Arial" w:cs="Arial"/>
                <w:sz w:val="20"/>
                <w:szCs w:val="20"/>
              </w:rPr>
              <w:t>, work-school)</w:t>
            </w:r>
          </w:p>
          <w:p w14:paraId="0606E51D" w14:textId="77777777" w:rsidR="00AE06EC" w:rsidRPr="00301FA5" w:rsidRDefault="00AE06EC" w:rsidP="00AE06EC">
            <w:pPr>
              <w:pStyle w:val="ListParagraph"/>
              <w:numPr>
                <w:ilvl w:val="0"/>
                <w:numId w:val="23"/>
              </w:numPr>
              <w:ind w:left="436" w:hanging="27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FA5">
              <w:rPr>
                <w:rFonts w:ascii="Arial" w:hAnsi="Arial" w:cs="Arial"/>
                <w:sz w:val="20"/>
                <w:szCs w:val="20"/>
              </w:rPr>
              <w:t xml:space="preserve">Similarities and differences in education and work trajectories of different groups of Singaporeans, and how they make choices and navigate transitions </w:t>
            </w:r>
          </w:p>
          <w:p w14:paraId="51902A5A" w14:textId="77777777" w:rsidR="00AE06EC" w:rsidRPr="00301FA5" w:rsidRDefault="00AE06EC" w:rsidP="00AE06EC">
            <w:pPr>
              <w:ind w:left="436" w:hanging="27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E06EC" w:rsidRPr="00301FA5" w14:paraId="07D9E9CE" w14:textId="77777777" w:rsidTr="00C815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EDFAC75" w14:textId="77777777" w:rsidR="00AE06EC" w:rsidRPr="00301FA5" w:rsidRDefault="00AE06EC" w:rsidP="00AE06EC">
            <w:pPr>
              <w:rPr>
                <w:rFonts w:ascii="Arial" w:hAnsi="Arial" w:cs="Arial"/>
                <w:b w:val="0"/>
                <w:bCs w:val="0"/>
                <w:sz w:val="20"/>
                <w:szCs w:val="20"/>
              </w:rPr>
            </w:pPr>
            <w:r w:rsidRPr="00301FA5">
              <w:rPr>
                <w:rFonts w:ascii="Arial" w:hAnsi="Arial" w:cs="Arial"/>
                <w:b w:val="0"/>
                <w:bCs w:val="0"/>
                <w:sz w:val="20"/>
                <w:szCs w:val="20"/>
              </w:rPr>
              <w:t xml:space="preserve">Impact of societal contexts and social structures on educational outcomes </w:t>
            </w:r>
          </w:p>
          <w:p w14:paraId="55E7C22B" w14:textId="77777777" w:rsidR="00AE06EC" w:rsidRPr="00301FA5" w:rsidRDefault="00AE06EC" w:rsidP="00AE06EC">
            <w:pPr>
              <w:rPr>
                <w:rFonts w:ascii="Arial" w:hAnsi="Arial" w:cs="Arial"/>
                <w:b w:val="0"/>
                <w:bCs w:val="0"/>
                <w:sz w:val="20"/>
                <w:szCs w:val="20"/>
              </w:rPr>
            </w:pPr>
          </w:p>
        </w:tc>
        <w:tc>
          <w:tcPr>
            <w:tcW w:w="6231" w:type="dxa"/>
          </w:tcPr>
          <w:p w14:paraId="3710D845" w14:textId="77777777" w:rsidR="00AE06EC" w:rsidRPr="00301FA5" w:rsidRDefault="00AE06EC" w:rsidP="00AE06EC">
            <w:pPr>
              <w:pStyle w:val="ListParagraph"/>
              <w:numPr>
                <w:ilvl w:val="0"/>
                <w:numId w:val="23"/>
              </w:numPr>
              <w:ind w:left="436" w:hanging="27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1FA5">
              <w:rPr>
                <w:rFonts w:ascii="Arial" w:hAnsi="Arial" w:cs="Arial"/>
                <w:sz w:val="20"/>
                <w:szCs w:val="20"/>
              </w:rPr>
              <w:t>How macroscopic contexts, structures and processes (including culture, social and economic structures, education pathways, work environments) affect educational outcomes (including quality, equity), and how these effects are shaped by education and skills development policies</w:t>
            </w:r>
          </w:p>
          <w:p w14:paraId="1C459115" w14:textId="77777777" w:rsidR="00AE06EC" w:rsidRPr="00301FA5" w:rsidRDefault="00AE06EC" w:rsidP="00AE06EC">
            <w:pPr>
              <w:pStyle w:val="ListParagraph"/>
              <w:numPr>
                <w:ilvl w:val="0"/>
                <w:numId w:val="23"/>
              </w:numPr>
              <w:ind w:left="436" w:hanging="27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1FA5">
              <w:rPr>
                <w:rFonts w:ascii="Arial" w:hAnsi="Arial" w:cs="Arial"/>
                <w:sz w:val="20"/>
                <w:szCs w:val="20"/>
              </w:rPr>
              <w:t xml:space="preserve">How growing diversity in society would affect educational opportunities and the effectiveness of education as a social leveler </w:t>
            </w:r>
          </w:p>
          <w:p w14:paraId="33DB8714" w14:textId="77777777" w:rsidR="00AE06EC" w:rsidRPr="00301FA5" w:rsidRDefault="00AE06EC" w:rsidP="00AE06EC">
            <w:pPr>
              <w:ind w:left="436" w:hanging="27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E06EC" w:rsidRPr="00301FA5" w14:paraId="094DD2F8" w14:textId="77777777" w:rsidTr="00942D3B">
        <w:tc>
          <w:tcPr>
            <w:cnfStyle w:val="001000000000" w:firstRow="0" w:lastRow="0" w:firstColumn="1" w:lastColumn="0" w:oddVBand="0" w:evenVBand="0" w:oddHBand="0" w:evenHBand="0" w:firstRowFirstColumn="0" w:firstRowLastColumn="0" w:lastRowFirstColumn="0" w:lastRowLastColumn="0"/>
            <w:tcW w:w="2785" w:type="dxa"/>
            <w:shd w:val="clear" w:color="auto" w:fill="DBE5F1" w:themeFill="accent1" w:themeFillTint="33"/>
          </w:tcPr>
          <w:p w14:paraId="4DEB27A7" w14:textId="77777777" w:rsidR="00AE06EC" w:rsidRPr="00301FA5" w:rsidRDefault="00AE06EC" w:rsidP="00AE06EC">
            <w:pPr>
              <w:rPr>
                <w:rFonts w:ascii="Arial" w:hAnsi="Arial" w:cs="Arial"/>
                <w:b w:val="0"/>
                <w:bCs w:val="0"/>
                <w:sz w:val="20"/>
                <w:szCs w:val="20"/>
              </w:rPr>
            </w:pPr>
            <w:r w:rsidRPr="00301FA5">
              <w:rPr>
                <w:rFonts w:ascii="Arial" w:hAnsi="Arial" w:cs="Arial"/>
                <w:b w:val="0"/>
                <w:bCs w:val="0"/>
                <w:sz w:val="20"/>
                <w:szCs w:val="20"/>
              </w:rPr>
              <w:t>Factors that impact education organisations, and education &amp; skills ecosystem</w:t>
            </w:r>
          </w:p>
          <w:p w14:paraId="515D04C3" w14:textId="77777777" w:rsidR="00AE06EC" w:rsidRPr="00301FA5" w:rsidRDefault="00AE06EC" w:rsidP="00AE06EC">
            <w:pPr>
              <w:rPr>
                <w:rFonts w:ascii="Arial" w:hAnsi="Arial" w:cs="Arial"/>
                <w:b w:val="0"/>
                <w:bCs w:val="0"/>
                <w:sz w:val="20"/>
                <w:szCs w:val="20"/>
              </w:rPr>
            </w:pPr>
          </w:p>
        </w:tc>
        <w:tc>
          <w:tcPr>
            <w:tcW w:w="6231" w:type="dxa"/>
            <w:shd w:val="clear" w:color="auto" w:fill="DBE5F1" w:themeFill="accent1" w:themeFillTint="33"/>
          </w:tcPr>
          <w:p w14:paraId="788C9789" w14:textId="77777777" w:rsidR="00AE06EC" w:rsidRPr="00301FA5" w:rsidRDefault="00AE06EC" w:rsidP="00AE06EC">
            <w:pPr>
              <w:pStyle w:val="ListParagraph"/>
              <w:numPr>
                <w:ilvl w:val="0"/>
                <w:numId w:val="23"/>
              </w:numPr>
              <w:ind w:left="436" w:hanging="27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FA5">
              <w:rPr>
                <w:rFonts w:ascii="Arial" w:hAnsi="Arial" w:cs="Arial"/>
                <w:sz w:val="20"/>
                <w:szCs w:val="20"/>
              </w:rPr>
              <w:t>How an education organisation is shaped by its people, structures, processes, technology and external environment, and how these education organisations in turn contribute to the development of the education and skills ecosystem</w:t>
            </w:r>
          </w:p>
          <w:p w14:paraId="449E55C9" w14:textId="77777777" w:rsidR="00AE06EC" w:rsidRPr="00301FA5" w:rsidRDefault="00AE06EC" w:rsidP="00AE06EC">
            <w:pPr>
              <w:ind w:left="436" w:hanging="27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E06EC" w:rsidRPr="00301FA5" w14:paraId="194700AC" w14:textId="77777777" w:rsidTr="00C815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09A32A7F" w14:textId="77777777" w:rsidR="00AE06EC" w:rsidRPr="00301FA5" w:rsidRDefault="00AE06EC" w:rsidP="00AE06EC">
            <w:pPr>
              <w:rPr>
                <w:rFonts w:ascii="Arial" w:hAnsi="Arial" w:cs="Arial"/>
                <w:b w:val="0"/>
                <w:bCs w:val="0"/>
                <w:sz w:val="20"/>
                <w:szCs w:val="20"/>
              </w:rPr>
            </w:pPr>
            <w:r w:rsidRPr="00301FA5">
              <w:rPr>
                <w:rFonts w:ascii="Arial" w:hAnsi="Arial" w:cs="Arial"/>
                <w:b w:val="0"/>
                <w:bCs w:val="0"/>
                <w:sz w:val="20"/>
                <w:szCs w:val="20"/>
              </w:rPr>
              <w:t>Development of social and emotional well-being</w:t>
            </w:r>
          </w:p>
          <w:p w14:paraId="53A1F8AB" w14:textId="77777777" w:rsidR="00AE06EC" w:rsidRPr="00301FA5" w:rsidRDefault="00AE06EC" w:rsidP="00AE06EC">
            <w:pPr>
              <w:rPr>
                <w:rFonts w:ascii="Arial" w:hAnsi="Arial" w:cs="Arial"/>
                <w:b w:val="0"/>
                <w:bCs w:val="0"/>
                <w:sz w:val="20"/>
                <w:szCs w:val="20"/>
              </w:rPr>
            </w:pPr>
          </w:p>
        </w:tc>
        <w:tc>
          <w:tcPr>
            <w:tcW w:w="6231" w:type="dxa"/>
          </w:tcPr>
          <w:p w14:paraId="07CD8A3F" w14:textId="77777777" w:rsidR="00AE06EC" w:rsidRPr="00301FA5" w:rsidRDefault="00AE06EC" w:rsidP="00AE06EC">
            <w:pPr>
              <w:pStyle w:val="ListParagraph"/>
              <w:numPr>
                <w:ilvl w:val="0"/>
                <w:numId w:val="23"/>
              </w:numPr>
              <w:ind w:left="436" w:hanging="27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1FA5">
              <w:rPr>
                <w:rFonts w:ascii="Arial" w:hAnsi="Arial" w:cs="Arial"/>
                <w:sz w:val="20"/>
                <w:szCs w:val="20"/>
              </w:rPr>
              <w:t>Factors, contexts, and competencies that shape social and emotional well-being, including mental health and emotional resilience</w:t>
            </w:r>
          </w:p>
          <w:p w14:paraId="733D495B" w14:textId="77777777" w:rsidR="00AE06EC" w:rsidRPr="00301FA5" w:rsidRDefault="00AE06EC" w:rsidP="00AE06EC">
            <w:pPr>
              <w:pStyle w:val="ListParagraph"/>
              <w:numPr>
                <w:ilvl w:val="0"/>
                <w:numId w:val="23"/>
              </w:numPr>
              <w:ind w:left="436" w:hanging="27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1FA5">
              <w:rPr>
                <w:rFonts w:ascii="Arial" w:hAnsi="Arial" w:cs="Arial"/>
                <w:sz w:val="20"/>
                <w:szCs w:val="20"/>
              </w:rPr>
              <w:t>How to develop social and emotional well-being in education and work settings</w:t>
            </w:r>
          </w:p>
          <w:p w14:paraId="11342A4A" w14:textId="77777777" w:rsidR="00AE06EC" w:rsidRPr="00301FA5" w:rsidRDefault="00AE06EC" w:rsidP="00AE06EC">
            <w:pPr>
              <w:ind w:left="436" w:hanging="27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53F18B45" w14:textId="77777777" w:rsidR="00AE06EC" w:rsidRPr="00301FA5" w:rsidRDefault="00AE06EC" w:rsidP="00633A85">
      <w:pPr>
        <w:pStyle w:val="EndnoteText"/>
        <w:rPr>
          <w:rFonts w:ascii="Arial" w:hAnsi="Arial" w:cs="Arial"/>
        </w:rPr>
      </w:pPr>
    </w:p>
    <w:p w14:paraId="7478A629" w14:textId="77777777" w:rsidR="00101080" w:rsidRPr="00301FA5" w:rsidRDefault="00101080" w:rsidP="00633A85">
      <w:pPr>
        <w:pStyle w:val="EndnoteText"/>
        <w:rPr>
          <w:rFonts w:ascii="Arial" w:hAnsi="Arial" w:cs="Arial"/>
        </w:rPr>
      </w:pPr>
    </w:p>
    <w:p w14:paraId="538B79C4" w14:textId="77777777" w:rsidR="00942D3B" w:rsidRPr="00301FA5" w:rsidRDefault="00101080" w:rsidP="00633A85">
      <w:pPr>
        <w:pStyle w:val="EndnoteText"/>
        <w:rPr>
          <w:rFonts w:ascii="Arial" w:hAnsi="Arial" w:cs="Arial"/>
          <w:b/>
          <w:bCs/>
          <w:u w:val="single"/>
        </w:rPr>
      </w:pPr>
      <w:r w:rsidRPr="00301FA5">
        <w:rPr>
          <w:rFonts w:ascii="Arial" w:hAnsi="Arial" w:cs="Arial"/>
          <w:b/>
          <w:bCs/>
          <w:u w:val="single"/>
        </w:rPr>
        <w:t>General Education Research Agenda</w:t>
      </w:r>
      <w:r w:rsidR="00905E6D" w:rsidRPr="00301FA5">
        <w:rPr>
          <w:rFonts w:ascii="Arial" w:hAnsi="Arial" w:cs="Arial"/>
          <w:b/>
          <w:bCs/>
          <w:u w:val="single"/>
        </w:rPr>
        <w:t xml:space="preserve"> (GERA)</w:t>
      </w:r>
    </w:p>
    <w:p w14:paraId="28CB2C3F" w14:textId="77777777" w:rsidR="00653DBA" w:rsidRPr="00301FA5" w:rsidRDefault="00101080" w:rsidP="00633A85">
      <w:pPr>
        <w:pStyle w:val="EndnoteText"/>
        <w:rPr>
          <w:rFonts w:ascii="Arial" w:hAnsi="Arial" w:cs="Arial"/>
        </w:rPr>
      </w:pPr>
      <w:r w:rsidRPr="00301FA5">
        <w:rPr>
          <w:rFonts w:ascii="Arial" w:hAnsi="Arial" w:cs="Arial"/>
        </w:rPr>
        <w:t>The General Education Research Agenda includes research areas that can inform and enhance Pri, Sec, and Pre-U education policy, programme, and practice.</w:t>
      </w:r>
    </w:p>
    <w:p w14:paraId="156D30C6" w14:textId="77777777" w:rsidR="00101080" w:rsidRPr="00301FA5" w:rsidRDefault="001879F3" w:rsidP="00633A85">
      <w:pPr>
        <w:pStyle w:val="EndnoteText"/>
        <w:rPr>
          <w:rFonts w:ascii="Arial" w:hAnsi="Arial" w:cs="Arial"/>
        </w:rPr>
      </w:pPr>
      <w:r w:rsidRPr="00301FA5">
        <w:rPr>
          <w:rFonts w:ascii="Arial" w:hAnsi="Arial" w:cs="Arial"/>
          <w:i/>
          <w:iCs/>
        </w:rPr>
        <w:t xml:space="preserve"> </w:t>
      </w:r>
    </w:p>
    <w:tbl>
      <w:tblPr>
        <w:tblStyle w:val="GridTable4-Accent1"/>
        <w:tblW w:w="0" w:type="auto"/>
        <w:tblLook w:val="04A0" w:firstRow="1" w:lastRow="0" w:firstColumn="1" w:lastColumn="0" w:noHBand="0" w:noVBand="1"/>
      </w:tblPr>
      <w:tblGrid>
        <w:gridCol w:w="2547"/>
        <w:gridCol w:w="6469"/>
      </w:tblGrid>
      <w:tr w:rsidR="00653DBA" w:rsidRPr="00301FA5" w14:paraId="5D8721D2" w14:textId="77777777" w:rsidTr="00653D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8F4E523" w14:textId="77777777" w:rsidR="00653DBA" w:rsidRPr="00301FA5" w:rsidRDefault="00653DBA" w:rsidP="00653DBA">
            <w:pPr>
              <w:rPr>
                <w:rFonts w:ascii="Arial" w:hAnsi="Arial" w:cs="Arial"/>
                <w:b w:val="0"/>
                <w:bCs w:val="0"/>
                <w:sz w:val="20"/>
                <w:szCs w:val="20"/>
              </w:rPr>
            </w:pPr>
            <w:r w:rsidRPr="00301FA5">
              <w:rPr>
                <w:rFonts w:ascii="Arial" w:hAnsi="Arial" w:cs="Arial"/>
                <w:sz w:val="20"/>
                <w:szCs w:val="20"/>
              </w:rPr>
              <w:t>General Education Research Agenda (GERA) areas</w:t>
            </w:r>
          </w:p>
        </w:tc>
        <w:tc>
          <w:tcPr>
            <w:tcW w:w="6469" w:type="dxa"/>
          </w:tcPr>
          <w:p w14:paraId="060734F4" w14:textId="77777777" w:rsidR="00653DBA" w:rsidRPr="00301FA5" w:rsidRDefault="00653DBA" w:rsidP="00653DBA">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01FA5">
              <w:rPr>
                <w:rFonts w:ascii="Arial" w:hAnsi="Arial" w:cs="Arial"/>
                <w:sz w:val="20"/>
                <w:szCs w:val="20"/>
              </w:rPr>
              <w:t xml:space="preserve">Description </w:t>
            </w:r>
          </w:p>
        </w:tc>
      </w:tr>
      <w:tr w:rsidR="00653DBA" w:rsidRPr="00301FA5" w14:paraId="7742FC53" w14:textId="77777777" w:rsidTr="00942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FFFFFF" w:themeFill="background1"/>
          </w:tcPr>
          <w:p w14:paraId="24296370" w14:textId="77777777" w:rsidR="00653DBA" w:rsidRPr="00301FA5" w:rsidRDefault="00653DBA" w:rsidP="00942D3B">
            <w:pPr>
              <w:shd w:val="clear" w:color="auto" w:fill="FFFFFF" w:themeFill="background1"/>
              <w:rPr>
                <w:rFonts w:ascii="Arial" w:hAnsi="Arial" w:cs="Arial"/>
                <w:b w:val="0"/>
                <w:bCs w:val="0"/>
                <w:sz w:val="20"/>
                <w:szCs w:val="20"/>
              </w:rPr>
            </w:pPr>
            <w:r w:rsidRPr="00301FA5">
              <w:rPr>
                <w:rFonts w:ascii="Arial" w:hAnsi="Arial" w:cs="Arial"/>
                <w:b w:val="0"/>
                <w:bCs w:val="0"/>
                <w:sz w:val="20"/>
                <w:szCs w:val="20"/>
              </w:rPr>
              <w:t xml:space="preserve">The first four foundational research areas are of perennial importance to educational policy and practice and are needed for continual improvement of the Singapore education system.  </w:t>
            </w:r>
          </w:p>
          <w:p w14:paraId="62D8739C" w14:textId="77777777" w:rsidR="00653DBA" w:rsidRPr="00301FA5" w:rsidRDefault="00653DBA" w:rsidP="00942D3B">
            <w:pPr>
              <w:shd w:val="clear" w:color="auto" w:fill="FFFFFF" w:themeFill="background1"/>
              <w:rPr>
                <w:rFonts w:ascii="Arial" w:hAnsi="Arial" w:cs="Arial"/>
                <w:b w:val="0"/>
                <w:bCs w:val="0"/>
                <w:sz w:val="20"/>
                <w:szCs w:val="20"/>
              </w:rPr>
            </w:pPr>
          </w:p>
          <w:p w14:paraId="24D82328" w14:textId="77777777" w:rsidR="00653DBA" w:rsidRPr="00301FA5" w:rsidRDefault="00653DBA" w:rsidP="00942D3B">
            <w:pPr>
              <w:shd w:val="clear" w:color="auto" w:fill="FFFFFF" w:themeFill="background1"/>
              <w:rPr>
                <w:rFonts w:ascii="Arial" w:hAnsi="Arial" w:cs="Arial"/>
                <w:b w:val="0"/>
                <w:bCs w:val="0"/>
                <w:sz w:val="20"/>
                <w:szCs w:val="20"/>
              </w:rPr>
            </w:pPr>
            <w:r w:rsidRPr="00301FA5">
              <w:rPr>
                <w:rFonts w:ascii="Arial" w:hAnsi="Arial" w:cs="Arial"/>
                <w:b w:val="0"/>
                <w:bCs w:val="0"/>
                <w:sz w:val="20"/>
                <w:szCs w:val="20"/>
              </w:rPr>
              <w:t xml:space="preserve">The </w:t>
            </w:r>
            <w:r w:rsidRPr="00301FA5">
              <w:rPr>
                <w:rFonts w:ascii="Arial" w:hAnsi="Arial" w:cs="Arial"/>
                <w:b w:val="0"/>
                <w:bCs w:val="0"/>
                <w:i/>
                <w:iCs/>
                <w:sz w:val="20"/>
                <w:szCs w:val="20"/>
              </w:rPr>
              <w:t xml:space="preserve">futures </w:t>
            </w:r>
            <w:r w:rsidRPr="00301FA5">
              <w:rPr>
                <w:rFonts w:ascii="Arial" w:hAnsi="Arial" w:cs="Arial"/>
                <w:b w:val="0"/>
                <w:bCs w:val="0"/>
                <w:sz w:val="20"/>
                <w:szCs w:val="20"/>
              </w:rPr>
              <w:t xml:space="preserve">strand directs attention to critical problems of policy and practice* in the future of learning, of teaching, and of schooling.  Research will draw from and build on findings from the foundational areas and can also tap on newer areas such as the Science of Learning. </w:t>
            </w:r>
          </w:p>
          <w:p w14:paraId="12C97633" w14:textId="77777777" w:rsidR="00653DBA" w:rsidRPr="00301FA5" w:rsidRDefault="00653DBA" w:rsidP="00942D3B">
            <w:pPr>
              <w:shd w:val="clear" w:color="auto" w:fill="FFFFFF" w:themeFill="background1"/>
              <w:rPr>
                <w:rFonts w:ascii="Arial" w:hAnsi="Arial" w:cs="Arial"/>
                <w:b w:val="0"/>
                <w:bCs w:val="0"/>
                <w:sz w:val="20"/>
                <w:szCs w:val="20"/>
              </w:rPr>
            </w:pPr>
          </w:p>
          <w:p w14:paraId="55C82CA3" w14:textId="77777777" w:rsidR="00653DBA" w:rsidRPr="00301FA5" w:rsidRDefault="00653DBA" w:rsidP="00942D3B">
            <w:pPr>
              <w:shd w:val="clear" w:color="auto" w:fill="FFFFFF" w:themeFill="background1"/>
              <w:rPr>
                <w:rFonts w:ascii="Arial" w:hAnsi="Arial" w:cs="Arial"/>
                <w:b w:val="0"/>
                <w:bCs w:val="0"/>
                <w:sz w:val="20"/>
                <w:szCs w:val="20"/>
              </w:rPr>
            </w:pPr>
            <w:r w:rsidRPr="00301FA5">
              <w:rPr>
                <w:rFonts w:ascii="Arial" w:hAnsi="Arial" w:cs="Arial"/>
                <w:b w:val="0"/>
                <w:bCs w:val="0"/>
                <w:sz w:val="20"/>
                <w:szCs w:val="20"/>
              </w:rPr>
              <w:t xml:space="preserve">*These problems express the gaps or challenges that are integral to improving programs, policies within MOE.  Examples of these problems of policy and practice will be shared through grant call briefings.  </w:t>
            </w:r>
          </w:p>
          <w:p w14:paraId="7B654633" w14:textId="77777777" w:rsidR="00653DBA" w:rsidRPr="00301FA5" w:rsidRDefault="00653DBA" w:rsidP="00653DBA">
            <w:pPr>
              <w:rPr>
                <w:rFonts w:ascii="Arial" w:hAnsi="Arial" w:cs="Arial"/>
                <w:sz w:val="20"/>
                <w:szCs w:val="20"/>
              </w:rPr>
            </w:pPr>
          </w:p>
        </w:tc>
      </w:tr>
      <w:tr w:rsidR="00653DBA" w:rsidRPr="00301FA5" w14:paraId="38EAFED6" w14:textId="77777777" w:rsidTr="00942D3B">
        <w:tc>
          <w:tcPr>
            <w:cnfStyle w:val="001000000000" w:firstRow="0" w:lastRow="0" w:firstColumn="1" w:lastColumn="0" w:oddVBand="0" w:evenVBand="0" w:oddHBand="0" w:evenHBand="0" w:firstRowFirstColumn="0" w:firstRowLastColumn="0" w:lastRowFirstColumn="0" w:lastRowLastColumn="0"/>
            <w:tcW w:w="2547" w:type="dxa"/>
            <w:shd w:val="clear" w:color="auto" w:fill="DBE5F1" w:themeFill="accent1" w:themeFillTint="33"/>
          </w:tcPr>
          <w:p w14:paraId="5FD6E846" w14:textId="77777777" w:rsidR="00653DBA" w:rsidRPr="00301FA5" w:rsidRDefault="00653DBA" w:rsidP="00653DBA">
            <w:pPr>
              <w:rPr>
                <w:rFonts w:ascii="Arial" w:hAnsi="Arial" w:cs="Arial"/>
                <w:b w:val="0"/>
                <w:bCs w:val="0"/>
                <w:sz w:val="20"/>
                <w:szCs w:val="20"/>
              </w:rPr>
            </w:pPr>
            <w:r w:rsidRPr="00301FA5">
              <w:rPr>
                <w:rFonts w:ascii="Arial" w:hAnsi="Arial" w:cs="Arial"/>
                <w:b w:val="0"/>
                <w:bCs w:val="0"/>
                <w:sz w:val="20"/>
                <w:szCs w:val="20"/>
              </w:rPr>
              <w:t>Foundational area 1: Instructional core</w:t>
            </w:r>
          </w:p>
        </w:tc>
        <w:tc>
          <w:tcPr>
            <w:tcW w:w="6469" w:type="dxa"/>
            <w:shd w:val="clear" w:color="auto" w:fill="DBE5F1" w:themeFill="accent1" w:themeFillTint="33"/>
          </w:tcPr>
          <w:p w14:paraId="5299A377" w14:textId="77777777" w:rsidR="00653DBA" w:rsidRPr="00301FA5" w:rsidRDefault="00653DBA" w:rsidP="00653DBA">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FA5">
              <w:rPr>
                <w:rFonts w:ascii="Arial" w:hAnsi="Arial" w:cs="Arial"/>
                <w:sz w:val="20"/>
                <w:szCs w:val="20"/>
              </w:rPr>
              <w:t>teaching and learning of the subject disciplines</w:t>
            </w:r>
          </w:p>
          <w:p w14:paraId="6B20E47E" w14:textId="77777777" w:rsidR="00653DBA" w:rsidRPr="00301FA5" w:rsidRDefault="00653DBA" w:rsidP="00653DBA">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FA5">
              <w:rPr>
                <w:rFonts w:ascii="Arial" w:hAnsi="Arial" w:cs="Arial"/>
                <w:sz w:val="20"/>
                <w:szCs w:val="20"/>
              </w:rPr>
              <w:t>development of bilingualism</w:t>
            </w:r>
          </w:p>
          <w:p w14:paraId="67EAB4ED" w14:textId="77777777" w:rsidR="00653DBA" w:rsidRPr="00301FA5" w:rsidRDefault="00653DBA" w:rsidP="00653DBA">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FA5">
              <w:rPr>
                <w:rFonts w:ascii="Arial" w:hAnsi="Arial" w:cs="Arial"/>
                <w:sz w:val="20"/>
                <w:szCs w:val="20"/>
              </w:rPr>
              <w:t>development of social &amp; emotional competencies and character &amp; citizenship dispositions</w:t>
            </w:r>
          </w:p>
          <w:p w14:paraId="322BCB61" w14:textId="77777777" w:rsidR="00653DBA" w:rsidRPr="00301FA5" w:rsidRDefault="00653DBA" w:rsidP="00653DBA">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FA5">
              <w:rPr>
                <w:rFonts w:ascii="Arial" w:hAnsi="Arial" w:cs="Arial"/>
                <w:sz w:val="20"/>
                <w:szCs w:val="20"/>
              </w:rPr>
              <w:t>how students with diverse aptitudes (including SEN students) learn</w:t>
            </w:r>
          </w:p>
          <w:p w14:paraId="55261590" w14:textId="77777777" w:rsidR="00653DBA" w:rsidRPr="00301FA5" w:rsidRDefault="00653DBA" w:rsidP="00653DBA">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FA5">
              <w:rPr>
                <w:rFonts w:ascii="Arial" w:hAnsi="Arial" w:cs="Arial"/>
                <w:sz w:val="20"/>
                <w:szCs w:val="20"/>
              </w:rPr>
              <w:t>impact of varied pedagogical practices in Singapore classrooms</w:t>
            </w:r>
          </w:p>
          <w:p w14:paraId="31162089" w14:textId="77777777" w:rsidR="00653DBA" w:rsidRPr="00301FA5" w:rsidRDefault="00653DBA" w:rsidP="00653DBA">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53DBA" w:rsidRPr="00301FA5" w14:paraId="615B56E3" w14:textId="77777777" w:rsidTr="00653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A3F3421" w14:textId="77777777" w:rsidR="00653DBA" w:rsidRPr="00301FA5" w:rsidRDefault="00653DBA" w:rsidP="00653DBA">
            <w:pPr>
              <w:rPr>
                <w:rFonts w:ascii="Arial" w:hAnsi="Arial" w:cs="Arial"/>
                <w:b w:val="0"/>
                <w:bCs w:val="0"/>
                <w:sz w:val="20"/>
                <w:szCs w:val="20"/>
              </w:rPr>
            </w:pPr>
            <w:r w:rsidRPr="00301FA5">
              <w:rPr>
                <w:rFonts w:ascii="Arial" w:hAnsi="Arial" w:cs="Arial"/>
                <w:b w:val="0"/>
                <w:bCs w:val="0"/>
                <w:sz w:val="20"/>
                <w:szCs w:val="20"/>
              </w:rPr>
              <w:t>Foundational area 2: Teacher learning and development</w:t>
            </w:r>
          </w:p>
        </w:tc>
        <w:tc>
          <w:tcPr>
            <w:tcW w:w="6469" w:type="dxa"/>
          </w:tcPr>
          <w:p w14:paraId="55BFAE67" w14:textId="77777777" w:rsidR="00653DBA" w:rsidRPr="00301FA5" w:rsidRDefault="00653DBA" w:rsidP="00653DBA">
            <w:pPr>
              <w:pStyle w:val="Heading2"/>
              <w:numPr>
                <w:ilvl w:val="0"/>
                <w:numId w:val="26"/>
              </w:numPr>
              <w:tabs>
                <w:tab w:val="clear" w:pos="1429"/>
              </w:tabs>
              <w:spacing w:line="240" w:lineRule="auto"/>
              <w:ind w:left="3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1FA5">
              <w:rPr>
                <w:rFonts w:ascii="Arial" w:hAnsi="Arial" w:cs="Arial"/>
                <w:sz w:val="20"/>
                <w:szCs w:val="20"/>
              </w:rPr>
              <w:t>how teachers learn (including disciplinary thinking and subject content mastery, assessment literacy, pedagogy, curriculum integration and design)</w:t>
            </w:r>
          </w:p>
          <w:p w14:paraId="35928C25" w14:textId="77777777" w:rsidR="00653DBA" w:rsidRPr="00301FA5" w:rsidRDefault="00653DBA" w:rsidP="00653DBA">
            <w:pPr>
              <w:pStyle w:val="Heading2"/>
              <w:numPr>
                <w:ilvl w:val="0"/>
                <w:numId w:val="26"/>
              </w:numPr>
              <w:tabs>
                <w:tab w:val="clear" w:pos="1429"/>
              </w:tabs>
              <w:spacing w:line="240" w:lineRule="auto"/>
              <w:ind w:left="3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1FA5">
              <w:rPr>
                <w:rFonts w:ascii="Arial" w:hAnsi="Arial" w:cs="Arial"/>
                <w:sz w:val="20"/>
                <w:szCs w:val="20"/>
              </w:rPr>
              <w:t>efficacy of teacher professional development (including online learning, coaching and mentoring for teachers)</w:t>
            </w:r>
          </w:p>
          <w:p w14:paraId="52174267" w14:textId="77777777" w:rsidR="00653DBA" w:rsidRPr="00301FA5" w:rsidRDefault="00653DBA" w:rsidP="00653DBA">
            <w:pPr>
              <w:pStyle w:val="Heading2"/>
              <w:numPr>
                <w:ilvl w:val="0"/>
                <w:numId w:val="26"/>
              </w:numPr>
              <w:tabs>
                <w:tab w:val="clear" w:pos="1429"/>
              </w:tabs>
              <w:spacing w:line="240" w:lineRule="auto"/>
              <w:ind w:left="3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1FA5">
              <w:rPr>
                <w:rFonts w:ascii="Arial" w:hAnsi="Arial" w:cs="Arial"/>
                <w:sz w:val="20"/>
                <w:szCs w:val="20"/>
              </w:rPr>
              <w:t>how teacher well-being can be developed (including teacher self-efficacy, professional identity, and competence)</w:t>
            </w:r>
          </w:p>
        </w:tc>
      </w:tr>
      <w:tr w:rsidR="00653DBA" w:rsidRPr="00301FA5" w14:paraId="7A1813F7" w14:textId="77777777" w:rsidTr="00942D3B">
        <w:tc>
          <w:tcPr>
            <w:cnfStyle w:val="001000000000" w:firstRow="0" w:lastRow="0" w:firstColumn="1" w:lastColumn="0" w:oddVBand="0" w:evenVBand="0" w:oddHBand="0" w:evenHBand="0" w:firstRowFirstColumn="0" w:firstRowLastColumn="0" w:lastRowFirstColumn="0" w:lastRowLastColumn="0"/>
            <w:tcW w:w="2547" w:type="dxa"/>
            <w:shd w:val="clear" w:color="auto" w:fill="DBE5F1" w:themeFill="accent1" w:themeFillTint="33"/>
          </w:tcPr>
          <w:p w14:paraId="08212AC5" w14:textId="77777777" w:rsidR="00653DBA" w:rsidRPr="00301FA5" w:rsidRDefault="00653DBA" w:rsidP="00653DBA">
            <w:pPr>
              <w:rPr>
                <w:rFonts w:ascii="Arial" w:hAnsi="Arial" w:cs="Arial"/>
                <w:b w:val="0"/>
                <w:bCs w:val="0"/>
                <w:sz w:val="20"/>
                <w:szCs w:val="20"/>
              </w:rPr>
            </w:pPr>
            <w:r w:rsidRPr="00301FA5">
              <w:rPr>
                <w:rFonts w:ascii="Arial" w:hAnsi="Arial" w:cs="Arial"/>
                <w:b w:val="0"/>
                <w:bCs w:val="0"/>
                <w:sz w:val="20"/>
                <w:szCs w:val="20"/>
              </w:rPr>
              <w:t>Foundational area 3:</w:t>
            </w:r>
          </w:p>
          <w:p w14:paraId="7B72750B" w14:textId="77777777" w:rsidR="00653DBA" w:rsidRPr="00301FA5" w:rsidRDefault="00653DBA" w:rsidP="00653DBA">
            <w:pPr>
              <w:rPr>
                <w:rFonts w:ascii="Arial" w:hAnsi="Arial" w:cs="Arial"/>
                <w:b w:val="0"/>
                <w:bCs w:val="0"/>
                <w:sz w:val="20"/>
                <w:szCs w:val="20"/>
              </w:rPr>
            </w:pPr>
            <w:r w:rsidRPr="00301FA5">
              <w:rPr>
                <w:rFonts w:ascii="Arial" w:hAnsi="Arial" w:cs="Arial"/>
                <w:b w:val="0"/>
                <w:bCs w:val="0"/>
                <w:sz w:val="20"/>
                <w:szCs w:val="20"/>
              </w:rPr>
              <w:t>School environment, organisation, and leadership</w:t>
            </w:r>
          </w:p>
        </w:tc>
        <w:tc>
          <w:tcPr>
            <w:tcW w:w="6469" w:type="dxa"/>
            <w:shd w:val="clear" w:color="auto" w:fill="DBE5F1" w:themeFill="accent1" w:themeFillTint="33"/>
          </w:tcPr>
          <w:p w14:paraId="71013103" w14:textId="77777777" w:rsidR="00653DBA" w:rsidRPr="00301FA5" w:rsidRDefault="00653DBA" w:rsidP="00653DB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FA5">
              <w:rPr>
                <w:rFonts w:ascii="Arial" w:hAnsi="Arial" w:cs="Arial"/>
                <w:sz w:val="20"/>
                <w:szCs w:val="20"/>
              </w:rPr>
              <w:t>school environmental factors and conditions (including support structures, culture, and ethos)</w:t>
            </w:r>
          </w:p>
          <w:p w14:paraId="55C23068" w14:textId="77777777" w:rsidR="00653DBA" w:rsidRPr="00301FA5" w:rsidRDefault="00653DBA" w:rsidP="00653DB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FA5">
              <w:rPr>
                <w:rFonts w:ascii="Arial" w:hAnsi="Arial" w:cs="Arial"/>
                <w:sz w:val="20"/>
                <w:szCs w:val="20"/>
              </w:rPr>
              <w:t>organisation (including how educational levels are organised, class size and allocation, form class and subject class organisation, academic ability-based streaming, and setting)</w:t>
            </w:r>
          </w:p>
          <w:p w14:paraId="15C7EA6A" w14:textId="77777777" w:rsidR="00653DBA" w:rsidRPr="00301FA5" w:rsidRDefault="00653DBA" w:rsidP="00653DB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FA5">
              <w:rPr>
                <w:rFonts w:ascii="Arial" w:hAnsi="Arial" w:cs="Arial"/>
                <w:sz w:val="20"/>
                <w:szCs w:val="20"/>
              </w:rPr>
              <w:t>leadership &amp; management that shape school effectiveness and improvement</w:t>
            </w:r>
          </w:p>
          <w:p w14:paraId="317895D0" w14:textId="77777777" w:rsidR="00653DBA" w:rsidRPr="00301FA5" w:rsidRDefault="00653DBA" w:rsidP="00653DBA">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53DBA" w:rsidRPr="00301FA5" w14:paraId="50A8DB60" w14:textId="77777777" w:rsidTr="00653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8C2EEE8" w14:textId="77777777" w:rsidR="00653DBA" w:rsidRPr="00301FA5" w:rsidRDefault="00653DBA" w:rsidP="00653DBA">
            <w:pPr>
              <w:rPr>
                <w:rFonts w:ascii="Arial" w:hAnsi="Arial" w:cs="Arial"/>
                <w:b w:val="0"/>
                <w:bCs w:val="0"/>
                <w:sz w:val="20"/>
                <w:szCs w:val="20"/>
              </w:rPr>
            </w:pPr>
            <w:r w:rsidRPr="00301FA5">
              <w:rPr>
                <w:rFonts w:ascii="Arial" w:hAnsi="Arial" w:cs="Arial"/>
                <w:b w:val="0"/>
                <w:bCs w:val="0"/>
                <w:sz w:val="20"/>
                <w:szCs w:val="20"/>
              </w:rPr>
              <w:t>Foundational area 4:</w:t>
            </w:r>
          </w:p>
          <w:p w14:paraId="3953FDA4" w14:textId="77777777" w:rsidR="00653DBA" w:rsidRPr="00301FA5" w:rsidRDefault="00653DBA" w:rsidP="00653DBA">
            <w:pPr>
              <w:rPr>
                <w:rFonts w:ascii="Arial" w:hAnsi="Arial" w:cs="Arial"/>
                <w:b w:val="0"/>
                <w:bCs w:val="0"/>
                <w:sz w:val="20"/>
                <w:szCs w:val="20"/>
              </w:rPr>
            </w:pPr>
            <w:r w:rsidRPr="00301FA5">
              <w:rPr>
                <w:rFonts w:ascii="Arial" w:hAnsi="Arial" w:cs="Arial"/>
                <w:b w:val="0"/>
                <w:bCs w:val="0"/>
                <w:sz w:val="20"/>
                <w:szCs w:val="20"/>
              </w:rPr>
              <w:t>Societal contexts shaping education</w:t>
            </w:r>
          </w:p>
        </w:tc>
        <w:tc>
          <w:tcPr>
            <w:tcW w:w="6469" w:type="dxa"/>
          </w:tcPr>
          <w:p w14:paraId="663661BB" w14:textId="77777777" w:rsidR="00653DBA" w:rsidRPr="00301FA5" w:rsidRDefault="00653DBA" w:rsidP="00653DBA">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1FA5">
              <w:rPr>
                <w:rFonts w:ascii="Arial" w:hAnsi="Arial" w:cs="Arial"/>
                <w:sz w:val="20"/>
                <w:szCs w:val="20"/>
              </w:rPr>
              <w:t>broader factors beyond schools, including socio-economic, cultural and family backgrounds, societal values and norms shaping learning experiences, that impact teaching and learning, and student development.</w:t>
            </w:r>
          </w:p>
          <w:p w14:paraId="4F502504" w14:textId="77777777" w:rsidR="00653DBA" w:rsidRPr="00301FA5" w:rsidRDefault="00653DBA" w:rsidP="00653DBA">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1FA5">
              <w:rPr>
                <w:rFonts w:ascii="Arial" w:hAnsi="Arial" w:cs="Arial"/>
                <w:sz w:val="20"/>
                <w:szCs w:val="20"/>
              </w:rPr>
              <w:t xml:space="preserve">   </w:t>
            </w:r>
          </w:p>
        </w:tc>
      </w:tr>
      <w:tr w:rsidR="00653DBA" w:rsidRPr="00301FA5" w14:paraId="696F95A1" w14:textId="77777777" w:rsidTr="00942D3B">
        <w:tc>
          <w:tcPr>
            <w:cnfStyle w:val="001000000000" w:firstRow="0" w:lastRow="0" w:firstColumn="1" w:lastColumn="0" w:oddVBand="0" w:evenVBand="0" w:oddHBand="0" w:evenHBand="0" w:firstRowFirstColumn="0" w:firstRowLastColumn="0" w:lastRowFirstColumn="0" w:lastRowLastColumn="0"/>
            <w:tcW w:w="2547" w:type="dxa"/>
            <w:shd w:val="clear" w:color="auto" w:fill="DBE5F1" w:themeFill="accent1" w:themeFillTint="33"/>
          </w:tcPr>
          <w:p w14:paraId="78F4D24E" w14:textId="77777777" w:rsidR="00653DBA" w:rsidRPr="00301FA5" w:rsidRDefault="00653DBA" w:rsidP="00653DBA">
            <w:pPr>
              <w:rPr>
                <w:rFonts w:ascii="Arial" w:hAnsi="Arial" w:cs="Arial"/>
                <w:b w:val="0"/>
                <w:bCs w:val="0"/>
                <w:sz w:val="20"/>
                <w:szCs w:val="20"/>
              </w:rPr>
            </w:pPr>
            <w:r w:rsidRPr="00301FA5">
              <w:rPr>
                <w:rFonts w:ascii="Arial" w:hAnsi="Arial" w:cs="Arial"/>
                <w:b w:val="0"/>
                <w:bCs w:val="0"/>
                <w:i/>
                <w:iCs/>
                <w:sz w:val="20"/>
                <w:szCs w:val="20"/>
              </w:rPr>
              <w:t>Future</w:t>
            </w:r>
            <w:r w:rsidRPr="00301FA5">
              <w:rPr>
                <w:rFonts w:ascii="Arial" w:hAnsi="Arial" w:cs="Arial"/>
                <w:b w:val="0"/>
                <w:bCs w:val="0"/>
                <w:sz w:val="20"/>
                <w:szCs w:val="20"/>
              </w:rPr>
              <w:t xml:space="preserve"> of Learning</w:t>
            </w:r>
          </w:p>
        </w:tc>
        <w:tc>
          <w:tcPr>
            <w:tcW w:w="6469" w:type="dxa"/>
            <w:shd w:val="clear" w:color="auto" w:fill="DBE5F1" w:themeFill="accent1" w:themeFillTint="33"/>
          </w:tcPr>
          <w:p w14:paraId="6334F1C5" w14:textId="77777777" w:rsidR="00653DBA" w:rsidRPr="00301FA5" w:rsidRDefault="00653DBA" w:rsidP="00653DBA">
            <w:pPr>
              <w:pStyle w:val="Heading2"/>
              <w:numPr>
                <w:ilvl w:val="0"/>
                <w:numId w:val="0"/>
              </w:numPr>
              <w:spacing w:before="0" w:after="0"/>
              <w:ind w:right="18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FA5">
              <w:rPr>
                <w:rFonts w:ascii="Arial" w:hAnsi="Arial" w:cs="Arial"/>
                <w:sz w:val="20"/>
                <w:szCs w:val="20"/>
              </w:rPr>
              <w:t xml:space="preserve">How to equip students with competencies and qualities to thrive in the future with particular emphasis on deepening MOE efforts in 21CC development and harnessing technology for learning, including:  </w:t>
            </w:r>
          </w:p>
          <w:p w14:paraId="012C0117" w14:textId="77777777" w:rsidR="00653DBA" w:rsidRPr="00301FA5" w:rsidRDefault="00653DBA" w:rsidP="00653DBA">
            <w:pPr>
              <w:pStyle w:val="Heading2"/>
              <w:numPr>
                <w:ilvl w:val="0"/>
                <w:numId w:val="28"/>
              </w:numPr>
              <w:spacing w:before="0" w:after="0" w:line="240" w:lineRule="auto"/>
              <w:ind w:right="18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FA5">
              <w:rPr>
                <w:rFonts w:ascii="Arial" w:hAnsi="Arial" w:cs="Arial"/>
                <w:sz w:val="20"/>
                <w:szCs w:val="20"/>
              </w:rPr>
              <w:t>How to develop and assess priority 21CC such as cognitive and social adaptability, resilience to negotiate uncertainty and disruption, empathy and civic literacy</w:t>
            </w:r>
          </w:p>
          <w:p w14:paraId="10327FC3" w14:textId="77777777" w:rsidR="00653DBA" w:rsidRPr="00301FA5" w:rsidRDefault="00653DBA" w:rsidP="00653DBA">
            <w:pPr>
              <w:pStyle w:val="Heading2"/>
              <w:numPr>
                <w:ilvl w:val="0"/>
                <w:numId w:val="28"/>
              </w:numPr>
              <w:spacing w:before="0" w:after="0" w:line="240" w:lineRule="auto"/>
              <w:ind w:right="18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FA5">
              <w:rPr>
                <w:rFonts w:ascii="Arial" w:hAnsi="Arial" w:cs="Arial"/>
                <w:sz w:val="20"/>
                <w:szCs w:val="20"/>
              </w:rPr>
              <w:t>Intersections between learners’ cognitive competency and social &amp; emotional competency, and how both domains can synergistically support learning</w:t>
            </w:r>
          </w:p>
          <w:p w14:paraId="7C5C1C5A" w14:textId="77777777" w:rsidR="00653DBA" w:rsidRPr="00301FA5" w:rsidRDefault="00653DBA" w:rsidP="00653DBA">
            <w:pPr>
              <w:pStyle w:val="Heading2"/>
              <w:numPr>
                <w:ilvl w:val="0"/>
                <w:numId w:val="28"/>
              </w:numPr>
              <w:spacing w:before="0" w:after="0" w:line="240" w:lineRule="auto"/>
              <w:ind w:right="18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FA5">
              <w:rPr>
                <w:rFonts w:ascii="Arial" w:hAnsi="Arial" w:cs="Arial"/>
                <w:sz w:val="20"/>
                <w:szCs w:val="20"/>
              </w:rPr>
              <w:t>Effective technology and responsive environments that support learning anytime/anywhere, including personal learning devices, AI, immersive environments, e-assessment, and affective technologies.</w:t>
            </w:r>
          </w:p>
          <w:p w14:paraId="74B89D18" w14:textId="77777777" w:rsidR="00653DBA" w:rsidRPr="00301FA5" w:rsidRDefault="00653DBA" w:rsidP="00653D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53DBA" w:rsidRPr="00301FA5" w14:paraId="03E8C534" w14:textId="77777777" w:rsidTr="00653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8CC41B0" w14:textId="77777777" w:rsidR="00653DBA" w:rsidRPr="00301FA5" w:rsidRDefault="00653DBA" w:rsidP="00653DBA">
            <w:pPr>
              <w:rPr>
                <w:rFonts w:ascii="Arial" w:hAnsi="Arial" w:cs="Arial"/>
                <w:b w:val="0"/>
                <w:bCs w:val="0"/>
                <w:sz w:val="20"/>
                <w:szCs w:val="20"/>
              </w:rPr>
            </w:pPr>
            <w:r w:rsidRPr="00301FA5">
              <w:rPr>
                <w:rFonts w:ascii="Arial" w:hAnsi="Arial" w:cs="Arial"/>
                <w:b w:val="0"/>
                <w:bCs w:val="0"/>
                <w:i/>
                <w:iCs/>
                <w:sz w:val="20"/>
                <w:szCs w:val="20"/>
              </w:rPr>
              <w:t>Future</w:t>
            </w:r>
            <w:r w:rsidRPr="00301FA5">
              <w:rPr>
                <w:rFonts w:ascii="Arial" w:hAnsi="Arial" w:cs="Arial"/>
                <w:b w:val="0"/>
                <w:bCs w:val="0"/>
                <w:sz w:val="20"/>
                <w:szCs w:val="20"/>
              </w:rPr>
              <w:t xml:space="preserve"> of Teaching</w:t>
            </w:r>
          </w:p>
        </w:tc>
        <w:tc>
          <w:tcPr>
            <w:tcW w:w="6469" w:type="dxa"/>
          </w:tcPr>
          <w:p w14:paraId="4F00F4F9" w14:textId="77777777" w:rsidR="00653DBA" w:rsidRPr="00301FA5" w:rsidRDefault="00653DBA" w:rsidP="00653DBA">
            <w:pPr>
              <w:pStyle w:val="Heading2"/>
              <w:keepNext w:val="0"/>
              <w:widowControl w:val="0"/>
              <w:numPr>
                <w:ilvl w:val="0"/>
                <w:numId w:val="0"/>
              </w:numPr>
              <w:tabs>
                <w:tab w:val="clear" w:pos="1429"/>
                <w:tab w:val="left" w:pos="1165"/>
              </w:tabs>
              <w:spacing w:before="0" w:after="0"/>
              <w:ind w:right="18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1FA5">
              <w:rPr>
                <w:rFonts w:ascii="Arial" w:hAnsi="Arial" w:cs="Arial"/>
                <w:sz w:val="20"/>
                <w:szCs w:val="20"/>
              </w:rPr>
              <w:t xml:space="preserve">Shifts in the roles of teachers and nature of teaching, and how teaching and pedagogical practices can support the future of learning in primary, secondary, and pre-university levels, including:  </w:t>
            </w:r>
          </w:p>
          <w:p w14:paraId="72C2CDFE" w14:textId="77777777" w:rsidR="00653DBA" w:rsidRPr="00301FA5" w:rsidRDefault="00653DBA" w:rsidP="00653DBA">
            <w:pPr>
              <w:pStyle w:val="Heading2"/>
              <w:keepNext w:val="0"/>
              <w:widowControl w:val="0"/>
              <w:numPr>
                <w:ilvl w:val="0"/>
                <w:numId w:val="29"/>
              </w:numPr>
              <w:tabs>
                <w:tab w:val="clear" w:pos="1429"/>
                <w:tab w:val="left" w:pos="1165"/>
              </w:tabs>
              <w:spacing w:before="0" w:after="0" w:line="240" w:lineRule="auto"/>
              <w:ind w:right="18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01FA5">
              <w:rPr>
                <w:rFonts w:ascii="Arial" w:hAnsi="Arial" w:cs="Arial"/>
                <w:sz w:val="20"/>
                <w:szCs w:val="20"/>
                <w:lang w:val="en-US"/>
              </w:rPr>
              <w:t xml:space="preserve">Shifts needed in teachers’ beliefs of curriculum and pedagogy   </w:t>
            </w:r>
          </w:p>
          <w:p w14:paraId="36658BCD" w14:textId="77777777" w:rsidR="00653DBA" w:rsidRPr="00301FA5" w:rsidRDefault="00653DBA" w:rsidP="00653DBA">
            <w:pPr>
              <w:pStyle w:val="Heading2"/>
              <w:keepNext w:val="0"/>
              <w:widowControl w:val="0"/>
              <w:numPr>
                <w:ilvl w:val="0"/>
                <w:numId w:val="29"/>
              </w:numPr>
              <w:tabs>
                <w:tab w:val="clear" w:pos="1429"/>
                <w:tab w:val="left" w:pos="1165"/>
              </w:tabs>
              <w:spacing w:before="0" w:after="0" w:line="240" w:lineRule="auto"/>
              <w:ind w:right="18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01FA5">
              <w:rPr>
                <w:rFonts w:ascii="Arial" w:hAnsi="Arial" w:cs="Arial"/>
                <w:sz w:val="20"/>
                <w:szCs w:val="20"/>
                <w:lang w:val="en-SG"/>
              </w:rPr>
              <w:t>How teachers leverage technology-mediated learning to develop future-ready knowledge, skills, attitudes and values</w:t>
            </w:r>
          </w:p>
          <w:p w14:paraId="70B0FB21" w14:textId="77777777" w:rsidR="00653DBA" w:rsidRPr="00301FA5" w:rsidRDefault="00653DBA" w:rsidP="00653DBA">
            <w:pPr>
              <w:pStyle w:val="Heading2"/>
              <w:keepNext w:val="0"/>
              <w:widowControl w:val="0"/>
              <w:numPr>
                <w:ilvl w:val="0"/>
                <w:numId w:val="29"/>
              </w:numPr>
              <w:tabs>
                <w:tab w:val="clear" w:pos="1429"/>
                <w:tab w:val="left" w:pos="1165"/>
              </w:tabs>
              <w:spacing w:before="0" w:after="0" w:line="240" w:lineRule="auto"/>
              <w:ind w:right="18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01FA5">
              <w:rPr>
                <w:rFonts w:ascii="Arial" w:hAnsi="Arial" w:cs="Arial"/>
                <w:sz w:val="20"/>
                <w:szCs w:val="20"/>
                <w:lang w:val="en-US"/>
              </w:rPr>
              <w:t xml:space="preserve">How to develop students’ learning dispositions, self-regulation, metacognition and well-being through the continuum of assessment practices (including </w:t>
            </w:r>
            <w:proofErr w:type="gramStart"/>
            <w:r w:rsidRPr="00301FA5">
              <w:rPr>
                <w:rFonts w:ascii="Arial" w:hAnsi="Arial" w:cs="Arial"/>
                <w:sz w:val="20"/>
                <w:szCs w:val="20"/>
                <w:lang w:val="en-US"/>
              </w:rPr>
              <w:t>through the use of</w:t>
            </w:r>
            <w:proofErr w:type="gramEnd"/>
            <w:r w:rsidRPr="00301FA5">
              <w:rPr>
                <w:rFonts w:ascii="Arial" w:hAnsi="Arial" w:cs="Arial"/>
                <w:sz w:val="20"/>
                <w:szCs w:val="20"/>
                <w:lang w:val="en-US"/>
              </w:rPr>
              <w:t xml:space="preserve"> technology, and in the context of home-based learning)</w:t>
            </w:r>
          </w:p>
          <w:p w14:paraId="509F2204" w14:textId="77777777" w:rsidR="00653DBA" w:rsidRPr="00301FA5" w:rsidRDefault="00653DBA" w:rsidP="00653D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53DBA" w:rsidRPr="00301FA5" w14:paraId="3391F3E4" w14:textId="77777777" w:rsidTr="00942D3B">
        <w:tc>
          <w:tcPr>
            <w:cnfStyle w:val="001000000000" w:firstRow="0" w:lastRow="0" w:firstColumn="1" w:lastColumn="0" w:oddVBand="0" w:evenVBand="0" w:oddHBand="0" w:evenHBand="0" w:firstRowFirstColumn="0" w:firstRowLastColumn="0" w:lastRowFirstColumn="0" w:lastRowLastColumn="0"/>
            <w:tcW w:w="2547" w:type="dxa"/>
            <w:shd w:val="clear" w:color="auto" w:fill="DBE5F1" w:themeFill="accent1" w:themeFillTint="33"/>
          </w:tcPr>
          <w:p w14:paraId="13E215E3" w14:textId="77777777" w:rsidR="00653DBA" w:rsidRPr="00301FA5" w:rsidRDefault="00653DBA" w:rsidP="00653DBA">
            <w:pPr>
              <w:rPr>
                <w:rFonts w:ascii="Arial" w:hAnsi="Arial" w:cs="Arial"/>
                <w:b w:val="0"/>
                <w:bCs w:val="0"/>
                <w:sz w:val="20"/>
                <w:szCs w:val="20"/>
              </w:rPr>
            </w:pPr>
            <w:r w:rsidRPr="00301FA5">
              <w:rPr>
                <w:rFonts w:ascii="Arial" w:hAnsi="Arial" w:cs="Arial"/>
                <w:b w:val="0"/>
                <w:bCs w:val="0"/>
                <w:i/>
                <w:iCs/>
                <w:sz w:val="20"/>
                <w:szCs w:val="20"/>
              </w:rPr>
              <w:t>Future</w:t>
            </w:r>
            <w:r w:rsidRPr="00301FA5">
              <w:rPr>
                <w:rFonts w:ascii="Arial" w:hAnsi="Arial" w:cs="Arial"/>
                <w:b w:val="0"/>
                <w:bCs w:val="0"/>
                <w:sz w:val="20"/>
                <w:szCs w:val="20"/>
              </w:rPr>
              <w:t xml:space="preserve"> of Schooling</w:t>
            </w:r>
          </w:p>
        </w:tc>
        <w:tc>
          <w:tcPr>
            <w:tcW w:w="6469" w:type="dxa"/>
            <w:shd w:val="clear" w:color="auto" w:fill="DBE5F1" w:themeFill="accent1" w:themeFillTint="33"/>
          </w:tcPr>
          <w:p w14:paraId="636E6F91" w14:textId="77777777" w:rsidR="00653DBA" w:rsidRPr="00301FA5" w:rsidRDefault="00653DBA" w:rsidP="00653DBA">
            <w:pPr>
              <w:pStyle w:val="Heading2"/>
              <w:keepNext w:val="0"/>
              <w:widowControl w:val="0"/>
              <w:numPr>
                <w:ilvl w:val="0"/>
                <w:numId w:val="0"/>
              </w:numPr>
              <w:tabs>
                <w:tab w:val="clear" w:pos="1429"/>
                <w:tab w:val="left" w:pos="1165"/>
              </w:tabs>
              <w:spacing w:after="0"/>
              <w:ind w:right="18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01FA5">
              <w:rPr>
                <w:rFonts w:ascii="Arial" w:hAnsi="Arial" w:cs="Arial"/>
                <w:sz w:val="20"/>
                <w:szCs w:val="20"/>
              </w:rPr>
              <w:t>How changes in school/class organisation and educational pathways to support the future of learning and teachin</w:t>
            </w:r>
            <w:r w:rsidRPr="00301FA5">
              <w:rPr>
                <w:rFonts w:ascii="Arial" w:hAnsi="Arial" w:cs="Arial"/>
                <w:i/>
                <w:iCs/>
                <w:sz w:val="20"/>
                <w:szCs w:val="20"/>
              </w:rPr>
              <w:t>g</w:t>
            </w:r>
            <w:r w:rsidRPr="00301FA5">
              <w:rPr>
                <w:rFonts w:ascii="Arial" w:hAnsi="Arial" w:cs="Arial"/>
                <w:sz w:val="20"/>
                <w:szCs w:val="20"/>
              </w:rPr>
              <w:t xml:space="preserve"> can impact student outcomes, including:</w:t>
            </w:r>
          </w:p>
          <w:p w14:paraId="1EBB002B" w14:textId="77777777" w:rsidR="00653DBA" w:rsidRPr="00301FA5" w:rsidRDefault="00653DBA" w:rsidP="00653DBA">
            <w:pPr>
              <w:pStyle w:val="Heading2"/>
              <w:keepNext w:val="0"/>
              <w:widowControl w:val="0"/>
              <w:numPr>
                <w:ilvl w:val="0"/>
                <w:numId w:val="30"/>
              </w:numPr>
              <w:tabs>
                <w:tab w:val="clear" w:pos="1429"/>
                <w:tab w:val="left" w:pos="1165"/>
              </w:tabs>
              <w:spacing w:before="0" w:after="0" w:line="240" w:lineRule="auto"/>
              <w:ind w:right="18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01FA5">
              <w:rPr>
                <w:rFonts w:ascii="Arial" w:hAnsi="Arial" w:cs="Arial"/>
                <w:sz w:val="20"/>
                <w:szCs w:val="20"/>
              </w:rPr>
              <w:t>Organisation of non-formal and informal learning in schools and outside schools to promote seamless learning which can contribute to Learning for Life</w:t>
            </w:r>
          </w:p>
          <w:p w14:paraId="07023A15" w14:textId="77777777" w:rsidR="00653DBA" w:rsidRPr="00301FA5" w:rsidRDefault="00653DBA" w:rsidP="00653DBA">
            <w:pPr>
              <w:pStyle w:val="Heading2"/>
              <w:keepNext w:val="0"/>
              <w:widowControl w:val="0"/>
              <w:numPr>
                <w:ilvl w:val="0"/>
                <w:numId w:val="30"/>
              </w:numPr>
              <w:tabs>
                <w:tab w:val="clear" w:pos="1429"/>
                <w:tab w:val="left" w:pos="1165"/>
              </w:tabs>
              <w:spacing w:before="0" w:after="0" w:line="240" w:lineRule="auto"/>
              <w:ind w:right="18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01FA5">
              <w:rPr>
                <w:rFonts w:ascii="Arial" w:hAnsi="Arial" w:cs="Arial"/>
                <w:sz w:val="20"/>
                <w:szCs w:val="20"/>
              </w:rPr>
              <w:t>Impact of different systems of merit-based admissions on student development and implications of merit-based admission in increasingly diverse societal and school environments</w:t>
            </w:r>
          </w:p>
          <w:p w14:paraId="7B7ADD8A" w14:textId="77777777" w:rsidR="00653DBA" w:rsidRPr="00301FA5" w:rsidRDefault="00653DBA" w:rsidP="00653DBA">
            <w:pPr>
              <w:pStyle w:val="Heading2"/>
              <w:keepNext w:val="0"/>
              <w:widowControl w:val="0"/>
              <w:numPr>
                <w:ilvl w:val="0"/>
                <w:numId w:val="30"/>
              </w:numPr>
              <w:tabs>
                <w:tab w:val="clear" w:pos="1429"/>
                <w:tab w:val="left" w:pos="1165"/>
              </w:tabs>
              <w:spacing w:before="0" w:after="0" w:line="240" w:lineRule="auto"/>
              <w:ind w:right="18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01FA5">
              <w:rPr>
                <w:rFonts w:ascii="Arial" w:hAnsi="Arial" w:cs="Arial"/>
                <w:sz w:val="20"/>
                <w:szCs w:val="20"/>
              </w:rPr>
              <w:t>Impact of more heterogenous learning environments (e.g., mixed form classes, students with SEN in mainstream settings) on social and emotional well-being</w:t>
            </w:r>
          </w:p>
        </w:tc>
      </w:tr>
    </w:tbl>
    <w:p w14:paraId="014635F1" w14:textId="77777777" w:rsidR="00CD77F5" w:rsidRPr="00301FA5" w:rsidRDefault="00CD77F5" w:rsidP="00633A85">
      <w:pPr>
        <w:pStyle w:val="EndnoteText"/>
        <w:rPr>
          <w:rFonts w:ascii="Arial" w:hAnsi="Arial" w:cs="Arial"/>
        </w:rPr>
      </w:pPr>
    </w:p>
    <w:p w14:paraId="7D90164B" w14:textId="77777777" w:rsidR="00EB0CCD" w:rsidRPr="00301FA5" w:rsidRDefault="00EB0CCD" w:rsidP="00101080">
      <w:pPr>
        <w:pStyle w:val="EndnoteText"/>
        <w:rPr>
          <w:rFonts w:ascii="Arial" w:hAnsi="Arial" w:cs="Arial"/>
          <w:sz w:val="18"/>
          <w:szCs w:val="18"/>
        </w:rPr>
      </w:pPr>
    </w:p>
    <w:p w14:paraId="1BB440D9" w14:textId="77777777" w:rsidR="00EB0CCD" w:rsidRPr="00301FA5" w:rsidRDefault="00EB0CCD" w:rsidP="00101080">
      <w:pPr>
        <w:pStyle w:val="EndnoteText"/>
        <w:rPr>
          <w:rFonts w:ascii="Arial" w:hAnsi="Arial" w:cs="Arial"/>
          <w:b/>
          <w:bCs/>
          <w:u w:val="single"/>
        </w:rPr>
      </w:pPr>
      <w:r w:rsidRPr="00301FA5">
        <w:rPr>
          <w:rFonts w:ascii="Arial" w:hAnsi="Arial" w:cs="Arial"/>
          <w:b/>
          <w:bCs/>
          <w:u w:val="single"/>
        </w:rPr>
        <w:t>Early Childhood Research Agenda (ECRA)</w:t>
      </w:r>
    </w:p>
    <w:p w14:paraId="6D287EC0" w14:textId="77777777" w:rsidR="00942D3B" w:rsidRPr="00301FA5" w:rsidRDefault="008E6B42" w:rsidP="00101080">
      <w:pPr>
        <w:pStyle w:val="EndnoteText"/>
        <w:rPr>
          <w:rFonts w:ascii="Arial" w:hAnsi="Arial" w:cs="Arial"/>
        </w:rPr>
      </w:pPr>
      <w:r w:rsidRPr="00301FA5">
        <w:rPr>
          <w:rFonts w:ascii="Arial" w:hAnsi="Arial" w:cs="Arial"/>
        </w:rPr>
        <w:t>The Early Childhood Research Agenda</w:t>
      </w:r>
      <w:r w:rsidR="00EB0CCD" w:rsidRPr="00301FA5">
        <w:rPr>
          <w:rFonts w:ascii="Arial" w:hAnsi="Arial" w:cs="Arial"/>
        </w:rPr>
        <w:t xml:space="preserve"> seeks to generate localised knowledge to guide the design, implementation, and evaluation of Early Childhood policies and programmes</w:t>
      </w:r>
      <w:r w:rsidR="00942D3B" w:rsidRPr="00301FA5">
        <w:rPr>
          <w:rFonts w:ascii="Arial" w:hAnsi="Arial" w:cs="Arial"/>
        </w:rPr>
        <w:t>.</w:t>
      </w:r>
    </w:p>
    <w:tbl>
      <w:tblPr>
        <w:tblStyle w:val="GridTable4-Accent1"/>
        <w:tblW w:w="0" w:type="auto"/>
        <w:tblLook w:val="04A0" w:firstRow="1" w:lastRow="0" w:firstColumn="1" w:lastColumn="0" w:noHBand="0" w:noVBand="1"/>
      </w:tblPr>
      <w:tblGrid>
        <w:gridCol w:w="2547"/>
        <w:gridCol w:w="6469"/>
      </w:tblGrid>
      <w:tr w:rsidR="00E77D7D" w:rsidRPr="00301FA5" w14:paraId="0EB53E96" w14:textId="77777777" w:rsidTr="00E77D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5937540" w14:textId="77777777" w:rsidR="00E77D7D" w:rsidRPr="00301FA5" w:rsidRDefault="00E77D7D" w:rsidP="00E77D7D">
            <w:pPr>
              <w:rPr>
                <w:rFonts w:ascii="Arial" w:hAnsi="Arial" w:cs="Arial"/>
                <w:b w:val="0"/>
                <w:bCs w:val="0"/>
                <w:sz w:val="20"/>
                <w:szCs w:val="20"/>
              </w:rPr>
            </w:pPr>
            <w:r w:rsidRPr="00301FA5">
              <w:rPr>
                <w:rFonts w:ascii="Arial" w:hAnsi="Arial" w:cs="Arial"/>
                <w:sz w:val="20"/>
                <w:szCs w:val="20"/>
              </w:rPr>
              <w:t>Early Childhood  Research Agenda (ECRA) Priorities</w:t>
            </w:r>
          </w:p>
        </w:tc>
        <w:tc>
          <w:tcPr>
            <w:tcW w:w="6469" w:type="dxa"/>
          </w:tcPr>
          <w:p w14:paraId="4505E880" w14:textId="77777777" w:rsidR="00E77D7D" w:rsidRPr="00301FA5" w:rsidRDefault="00E77D7D" w:rsidP="00E77D7D">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01FA5">
              <w:rPr>
                <w:rFonts w:ascii="Arial" w:hAnsi="Arial" w:cs="Arial"/>
                <w:sz w:val="20"/>
                <w:szCs w:val="20"/>
              </w:rPr>
              <w:t xml:space="preserve">Description </w:t>
            </w:r>
          </w:p>
        </w:tc>
      </w:tr>
      <w:tr w:rsidR="00E77D7D" w:rsidRPr="00301FA5" w14:paraId="492FCDB1" w14:textId="77777777" w:rsidTr="00E77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A2EA9ED" w14:textId="168EB639" w:rsidR="00E77D7D" w:rsidRPr="00301FA5" w:rsidRDefault="00E77D7D" w:rsidP="00E77D7D">
            <w:pPr>
              <w:rPr>
                <w:rFonts w:ascii="Arial" w:hAnsi="Arial" w:cs="Arial"/>
                <w:b w:val="0"/>
                <w:bCs w:val="0"/>
                <w:sz w:val="20"/>
                <w:szCs w:val="20"/>
              </w:rPr>
            </w:pPr>
            <w:r w:rsidRPr="00301FA5">
              <w:rPr>
                <w:rFonts w:ascii="Arial" w:hAnsi="Arial" w:cs="Arial"/>
                <w:b w:val="0"/>
                <w:bCs w:val="0"/>
                <w:sz w:val="20"/>
                <w:szCs w:val="20"/>
              </w:rPr>
              <w:t>Social mobility and support for children from low</w:t>
            </w:r>
            <w:r w:rsidR="00050E47">
              <w:rPr>
                <w:rFonts w:ascii="Arial" w:hAnsi="Arial" w:cs="Arial"/>
                <w:b w:val="0"/>
                <w:bCs w:val="0"/>
                <w:sz w:val="20"/>
                <w:szCs w:val="20"/>
              </w:rPr>
              <w:t>er</w:t>
            </w:r>
            <w:r w:rsidRPr="00301FA5">
              <w:rPr>
                <w:rFonts w:ascii="Arial" w:hAnsi="Arial" w:cs="Arial"/>
                <w:b w:val="0"/>
                <w:bCs w:val="0"/>
                <w:sz w:val="20"/>
                <w:szCs w:val="20"/>
              </w:rPr>
              <w:t>-income families</w:t>
            </w:r>
          </w:p>
        </w:tc>
        <w:tc>
          <w:tcPr>
            <w:tcW w:w="6469" w:type="dxa"/>
          </w:tcPr>
          <w:p w14:paraId="4B39D418" w14:textId="77777777" w:rsidR="00E77D7D" w:rsidRPr="00301FA5" w:rsidRDefault="00E77D7D" w:rsidP="00E77D7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1FA5">
              <w:rPr>
                <w:rFonts w:ascii="Arial" w:hAnsi="Arial" w:cs="Arial"/>
                <w:sz w:val="20"/>
                <w:szCs w:val="20"/>
              </w:rPr>
              <w:t>Children from disadvantaged backgrounds (e.g. low SES, or with risk factors) often enter preschool with a significant gap compared to their peers in terms of essential knowledge and skills important for future school success and for life. Without narrowing this developmental and learning gap early, the accumulated deficit may result in wider gaps over time. There have also been significant efforts to enhance preschool accessibility and affordability. However, children from low-income families may face more barriers to enrolment and attendance.</w:t>
            </w:r>
          </w:p>
          <w:p w14:paraId="048A853F" w14:textId="77777777" w:rsidR="00E77D7D" w:rsidRPr="00301FA5" w:rsidRDefault="00E77D7D" w:rsidP="00E77D7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1268446" w14:textId="77777777" w:rsidR="00E77D7D" w:rsidRPr="00301FA5" w:rsidRDefault="00E77D7D" w:rsidP="00E77D7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1FA5">
              <w:rPr>
                <w:rFonts w:ascii="Arial" w:hAnsi="Arial" w:cs="Arial"/>
                <w:sz w:val="20"/>
                <w:szCs w:val="20"/>
              </w:rPr>
              <w:t>Given this, there is a need to further study drivers of social mobility, including parent knowledge and the effectiveness of EC education as a social leveller in Singapore, and to identify strategies that can enhance its effectiveness. Related to the issue of social mobility is the impact of social mixing i.e. the long-term impact that social mixing might have on social mobility of children and society</w:t>
            </w:r>
          </w:p>
          <w:p w14:paraId="4DAD48B8" w14:textId="77777777" w:rsidR="00E77D7D" w:rsidRPr="00301FA5" w:rsidRDefault="00E77D7D" w:rsidP="00E77D7D">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0BCBAC24" w14:textId="77777777" w:rsidR="00E77D7D" w:rsidRPr="00301FA5" w:rsidRDefault="00E77D7D" w:rsidP="00E77D7D">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301FA5">
              <w:rPr>
                <w:rFonts w:ascii="Arial" w:hAnsi="Arial" w:cs="Arial"/>
                <w:b/>
                <w:bCs/>
                <w:sz w:val="20"/>
                <w:szCs w:val="20"/>
              </w:rPr>
              <w:t>For illustration:</w:t>
            </w:r>
          </w:p>
          <w:p w14:paraId="1F9786C5" w14:textId="77777777" w:rsidR="00E77D7D" w:rsidRPr="00301FA5" w:rsidRDefault="00E77D7D" w:rsidP="00E77D7D">
            <w:pPr>
              <w:pStyle w:val="Default"/>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301FA5">
              <w:rPr>
                <w:sz w:val="20"/>
                <w:szCs w:val="20"/>
                <w:u w:val="single"/>
              </w:rPr>
              <w:t xml:space="preserve">Support provisions </w:t>
            </w:r>
          </w:p>
          <w:p w14:paraId="1319F50F" w14:textId="77777777" w:rsidR="00E77D7D" w:rsidRPr="00301FA5" w:rsidRDefault="00E77D7D" w:rsidP="00E77D7D">
            <w:pPr>
              <w:pStyle w:val="Default"/>
              <w:numPr>
                <w:ilvl w:val="0"/>
                <w:numId w:val="31"/>
              </w:numPr>
              <w:jc w:val="both"/>
              <w:cnfStyle w:val="000000100000" w:firstRow="0" w:lastRow="0" w:firstColumn="0" w:lastColumn="0" w:oddVBand="0" w:evenVBand="0" w:oddHBand="1" w:evenHBand="0" w:firstRowFirstColumn="0" w:firstRowLastColumn="0" w:lastRowFirstColumn="0" w:lastRowLastColumn="0"/>
              <w:rPr>
                <w:sz w:val="20"/>
                <w:szCs w:val="20"/>
              </w:rPr>
            </w:pPr>
            <w:r w:rsidRPr="00301FA5">
              <w:rPr>
                <w:sz w:val="20"/>
                <w:szCs w:val="20"/>
              </w:rPr>
              <w:t xml:space="preserve">What are the profiles of preschool children who are socio-economically disadvantaged (e.g., prevalence, degree of disadvantage in language and numeracy development, home background)? What kind of additional developmental and learning support, if any, do they require? </w:t>
            </w:r>
          </w:p>
          <w:p w14:paraId="65DAEA7B" w14:textId="77777777" w:rsidR="00E77D7D" w:rsidRPr="00301FA5" w:rsidRDefault="00E77D7D" w:rsidP="00E77D7D">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1A626D11" w14:textId="77777777" w:rsidR="00E77D7D" w:rsidRPr="00301FA5" w:rsidRDefault="00E77D7D" w:rsidP="00E77D7D">
            <w:pPr>
              <w:pStyle w:val="Default"/>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301FA5">
              <w:rPr>
                <w:sz w:val="20"/>
                <w:szCs w:val="20"/>
                <w:u w:val="single"/>
              </w:rPr>
              <w:t xml:space="preserve">Social mix </w:t>
            </w:r>
          </w:p>
          <w:p w14:paraId="4CFEECBB" w14:textId="77777777" w:rsidR="00E77D7D" w:rsidRPr="00301FA5" w:rsidRDefault="00E77D7D" w:rsidP="00E77D7D">
            <w:pPr>
              <w:pStyle w:val="Default"/>
              <w:numPr>
                <w:ilvl w:val="0"/>
                <w:numId w:val="32"/>
              </w:numPr>
              <w:jc w:val="both"/>
              <w:cnfStyle w:val="000000100000" w:firstRow="0" w:lastRow="0" w:firstColumn="0" w:lastColumn="0" w:oddVBand="0" w:evenVBand="0" w:oddHBand="1" w:evenHBand="0" w:firstRowFirstColumn="0" w:firstRowLastColumn="0" w:lastRowFirstColumn="0" w:lastRowLastColumn="0"/>
              <w:rPr>
                <w:sz w:val="20"/>
                <w:szCs w:val="20"/>
              </w:rPr>
            </w:pPr>
            <w:r w:rsidRPr="00301FA5">
              <w:rPr>
                <w:sz w:val="20"/>
                <w:szCs w:val="20"/>
              </w:rPr>
              <w:t xml:space="preserve">What is the impact of social mixing (e.g., interaction with peers from different income or race backgrounds) on child development and social mobility? </w:t>
            </w:r>
          </w:p>
          <w:p w14:paraId="6ACCADAE" w14:textId="77777777" w:rsidR="00E77D7D" w:rsidRPr="00301FA5" w:rsidRDefault="00E77D7D" w:rsidP="00E77D7D">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E77D7D" w:rsidRPr="00301FA5" w14:paraId="2D94947A" w14:textId="77777777" w:rsidTr="00B7346C">
        <w:tc>
          <w:tcPr>
            <w:cnfStyle w:val="001000000000" w:firstRow="0" w:lastRow="0" w:firstColumn="1" w:lastColumn="0" w:oddVBand="0" w:evenVBand="0" w:oddHBand="0" w:evenHBand="0" w:firstRowFirstColumn="0" w:firstRowLastColumn="0" w:lastRowFirstColumn="0" w:lastRowLastColumn="0"/>
            <w:tcW w:w="2547" w:type="dxa"/>
            <w:shd w:val="clear" w:color="auto" w:fill="DBE5F1" w:themeFill="accent1" w:themeFillTint="33"/>
          </w:tcPr>
          <w:p w14:paraId="49F2E547" w14:textId="77777777" w:rsidR="00E77D7D" w:rsidRPr="00301FA5" w:rsidRDefault="00E77D7D" w:rsidP="00E77D7D">
            <w:pPr>
              <w:rPr>
                <w:rFonts w:ascii="Arial" w:hAnsi="Arial" w:cs="Arial"/>
                <w:b w:val="0"/>
                <w:bCs w:val="0"/>
                <w:sz w:val="20"/>
                <w:szCs w:val="20"/>
              </w:rPr>
            </w:pPr>
            <w:r w:rsidRPr="00301FA5">
              <w:rPr>
                <w:rFonts w:ascii="Arial" w:hAnsi="Arial" w:cs="Arial"/>
                <w:b w:val="0"/>
                <w:bCs w:val="0"/>
                <w:sz w:val="20"/>
                <w:szCs w:val="20"/>
              </w:rPr>
              <w:t>Support for children with developmental needs</w:t>
            </w:r>
          </w:p>
        </w:tc>
        <w:tc>
          <w:tcPr>
            <w:tcW w:w="6469" w:type="dxa"/>
            <w:shd w:val="clear" w:color="auto" w:fill="DBE5F1" w:themeFill="accent1" w:themeFillTint="33"/>
          </w:tcPr>
          <w:p w14:paraId="0652B6CE" w14:textId="77777777" w:rsidR="00E77D7D" w:rsidRPr="00301FA5" w:rsidRDefault="00E77D7D" w:rsidP="00E77D7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FA5">
              <w:rPr>
                <w:rFonts w:ascii="Arial" w:hAnsi="Arial" w:cs="Arial"/>
                <w:sz w:val="20"/>
                <w:szCs w:val="20"/>
              </w:rPr>
              <w:t>ECDA oversees Early Intervention (EI) services for preschool children with developmental needs (DN). MOE currently oversees FLAiR, a support programme for preschool children with learning needs for literacy. Given that the intent of EI services is to support the child’s overall developmental functioning (and not academic skills per se), it is helpful to review holistically how these programmes translate to better preparedness of children with support needs for the next stage of education in a national primary school (mainstream or SPED).</w:t>
            </w:r>
          </w:p>
          <w:p w14:paraId="2E3BA06E" w14:textId="77777777" w:rsidR="00E77D7D" w:rsidRPr="00301FA5" w:rsidRDefault="00E77D7D" w:rsidP="00E77D7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40865A27" w14:textId="77777777" w:rsidR="00E77D7D" w:rsidRPr="00301FA5" w:rsidRDefault="00E77D7D" w:rsidP="00E77D7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FA5">
              <w:rPr>
                <w:rFonts w:ascii="Arial" w:hAnsi="Arial" w:cs="Arial"/>
                <w:sz w:val="20"/>
                <w:szCs w:val="20"/>
              </w:rPr>
              <w:t xml:space="preserve">There is also a need to better understand what drives outcomes for children with developmental needs (DN), including beyond preschool years. The outcomes range from near-term outcomes such as preparing for the next phase of education, to longer-term societal outcomes. It is also useful to understand the factors that moderate or mediate the impact. </w:t>
            </w:r>
          </w:p>
          <w:p w14:paraId="7D3D5ADD" w14:textId="77777777" w:rsidR="00E77D7D" w:rsidRPr="00301FA5" w:rsidRDefault="00E77D7D" w:rsidP="00E77D7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35D3C22D" w14:textId="77777777" w:rsidR="00E77D7D" w:rsidRPr="00301FA5" w:rsidRDefault="00E77D7D" w:rsidP="00E77D7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01FA5">
              <w:rPr>
                <w:rFonts w:ascii="Arial" w:hAnsi="Arial" w:cs="Arial"/>
                <w:b/>
                <w:bCs/>
                <w:sz w:val="20"/>
                <w:szCs w:val="20"/>
              </w:rPr>
              <w:t>For illustration:</w:t>
            </w:r>
          </w:p>
          <w:p w14:paraId="17CD15C9" w14:textId="77777777" w:rsidR="00E77D7D" w:rsidRPr="00301FA5" w:rsidRDefault="00E77D7D" w:rsidP="00E77D7D">
            <w:pPr>
              <w:pStyle w:val="Default"/>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301FA5">
              <w:rPr>
                <w:sz w:val="20"/>
                <w:szCs w:val="20"/>
                <w:u w:val="single"/>
              </w:rPr>
              <w:t xml:space="preserve">Inclusive Preschools </w:t>
            </w:r>
          </w:p>
          <w:p w14:paraId="31C986E7" w14:textId="77777777" w:rsidR="00E77D7D" w:rsidRPr="00301FA5" w:rsidRDefault="00E77D7D" w:rsidP="00E77D7D">
            <w:pPr>
              <w:pStyle w:val="Default"/>
              <w:numPr>
                <w:ilvl w:val="0"/>
                <w:numId w:val="33"/>
              </w:numPr>
              <w:jc w:val="both"/>
              <w:cnfStyle w:val="000000000000" w:firstRow="0" w:lastRow="0" w:firstColumn="0" w:lastColumn="0" w:oddVBand="0" w:evenVBand="0" w:oddHBand="0" w:evenHBand="0" w:firstRowFirstColumn="0" w:firstRowLastColumn="0" w:lastRowFirstColumn="0" w:lastRowLastColumn="0"/>
              <w:rPr>
                <w:sz w:val="20"/>
                <w:szCs w:val="20"/>
              </w:rPr>
            </w:pPr>
            <w:r w:rsidRPr="00301FA5">
              <w:rPr>
                <w:sz w:val="20"/>
                <w:szCs w:val="20"/>
              </w:rPr>
              <w:t xml:space="preserve">How do preschools that adopt specific defined inclusive practices for children of a defined profile of DN affect children’s development, for both typically developing children and children with developmental needs? What models of support are effective and sustainable? What is the effect on typically developing children and children with DN? </w:t>
            </w:r>
          </w:p>
          <w:p w14:paraId="1B491F51" w14:textId="77777777" w:rsidR="00E77D7D" w:rsidRPr="00301FA5" w:rsidRDefault="00E77D7D" w:rsidP="00E77D7D">
            <w:pPr>
              <w:pStyle w:val="Default"/>
              <w:jc w:val="both"/>
              <w:cnfStyle w:val="000000000000" w:firstRow="0" w:lastRow="0" w:firstColumn="0" w:lastColumn="0" w:oddVBand="0" w:evenVBand="0" w:oddHBand="0" w:evenHBand="0" w:firstRowFirstColumn="0" w:firstRowLastColumn="0" w:lastRowFirstColumn="0" w:lastRowLastColumn="0"/>
              <w:rPr>
                <w:sz w:val="20"/>
                <w:szCs w:val="20"/>
              </w:rPr>
            </w:pPr>
          </w:p>
          <w:p w14:paraId="5F432045" w14:textId="77777777" w:rsidR="00E77D7D" w:rsidRPr="00301FA5" w:rsidRDefault="00E77D7D" w:rsidP="00E77D7D">
            <w:pPr>
              <w:pStyle w:val="Default"/>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301FA5">
              <w:rPr>
                <w:sz w:val="20"/>
                <w:szCs w:val="20"/>
                <w:u w:val="single"/>
              </w:rPr>
              <w:t xml:space="preserve">EI provisions </w:t>
            </w:r>
          </w:p>
          <w:p w14:paraId="2D39D999" w14:textId="77777777" w:rsidR="00E77D7D" w:rsidRPr="00301FA5" w:rsidRDefault="00E77D7D" w:rsidP="00E77D7D">
            <w:pPr>
              <w:pStyle w:val="Default"/>
              <w:numPr>
                <w:ilvl w:val="0"/>
                <w:numId w:val="34"/>
              </w:numPr>
              <w:jc w:val="both"/>
              <w:cnfStyle w:val="000000000000" w:firstRow="0" w:lastRow="0" w:firstColumn="0" w:lastColumn="0" w:oddVBand="0" w:evenVBand="0" w:oddHBand="0" w:evenHBand="0" w:firstRowFirstColumn="0" w:firstRowLastColumn="0" w:lastRowFirstColumn="0" w:lastRowLastColumn="0"/>
              <w:rPr>
                <w:sz w:val="20"/>
                <w:szCs w:val="20"/>
              </w:rPr>
            </w:pPr>
            <w:r w:rsidRPr="00301FA5">
              <w:rPr>
                <w:sz w:val="20"/>
                <w:szCs w:val="20"/>
              </w:rPr>
              <w:t xml:space="preserve">What drives outcomes for children with DN? What are the key loci of intervention (e.g. (i) evidence-based EI practices (ii) transition support, (iii) parent engagement, (iv) raising quality of EC professionals) to prepare children who require different levels of EI support for the next stage of education (SPED and mainstream)? </w:t>
            </w:r>
          </w:p>
          <w:p w14:paraId="1F5D96F4" w14:textId="77777777" w:rsidR="00E77D7D" w:rsidRPr="00301FA5" w:rsidRDefault="00E77D7D" w:rsidP="00E77D7D">
            <w:pPr>
              <w:pStyle w:val="Default"/>
              <w:jc w:val="both"/>
              <w:cnfStyle w:val="000000000000" w:firstRow="0" w:lastRow="0" w:firstColumn="0" w:lastColumn="0" w:oddVBand="0" w:evenVBand="0" w:oddHBand="0" w:evenHBand="0" w:firstRowFirstColumn="0" w:firstRowLastColumn="0" w:lastRowFirstColumn="0" w:lastRowLastColumn="0"/>
              <w:rPr>
                <w:sz w:val="20"/>
                <w:szCs w:val="20"/>
              </w:rPr>
            </w:pPr>
          </w:p>
          <w:p w14:paraId="6474D658" w14:textId="77777777" w:rsidR="00E77D7D" w:rsidRPr="00301FA5" w:rsidRDefault="00E77D7D" w:rsidP="00E77D7D">
            <w:pPr>
              <w:pStyle w:val="Default"/>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301FA5">
              <w:rPr>
                <w:sz w:val="20"/>
                <w:szCs w:val="20"/>
                <w:u w:val="single"/>
              </w:rPr>
              <w:t xml:space="preserve">Parental Support </w:t>
            </w:r>
          </w:p>
          <w:p w14:paraId="714FE7A6" w14:textId="77777777" w:rsidR="00E77D7D" w:rsidRPr="00301FA5" w:rsidRDefault="00E77D7D" w:rsidP="00E77D7D">
            <w:pPr>
              <w:pStyle w:val="Default"/>
              <w:numPr>
                <w:ilvl w:val="0"/>
                <w:numId w:val="35"/>
              </w:numPr>
              <w:jc w:val="both"/>
              <w:cnfStyle w:val="000000000000" w:firstRow="0" w:lastRow="0" w:firstColumn="0" w:lastColumn="0" w:oddVBand="0" w:evenVBand="0" w:oddHBand="0" w:evenHBand="0" w:firstRowFirstColumn="0" w:firstRowLastColumn="0" w:lastRowFirstColumn="0" w:lastRowLastColumn="0"/>
              <w:rPr>
                <w:sz w:val="20"/>
                <w:szCs w:val="20"/>
              </w:rPr>
            </w:pPr>
            <w:r w:rsidRPr="00301FA5">
              <w:rPr>
                <w:sz w:val="20"/>
                <w:szCs w:val="20"/>
              </w:rPr>
              <w:t xml:space="preserve">What are the best practices that parents can use and skills that they can be equipped with to help their children progress in their development? What are the factors that contribute towards effective practices that can be adopted in enhancing caregiver involvement in supporting children’s development? What impact would the level of support provided by the parent at home make on the child’s overall development? </w:t>
            </w:r>
          </w:p>
          <w:p w14:paraId="2176CAE9" w14:textId="77777777" w:rsidR="00E77D7D" w:rsidRPr="00301FA5" w:rsidRDefault="00E77D7D" w:rsidP="00E77D7D">
            <w:pPr>
              <w:pStyle w:val="Default"/>
              <w:jc w:val="both"/>
              <w:cnfStyle w:val="000000000000" w:firstRow="0" w:lastRow="0" w:firstColumn="0" w:lastColumn="0" w:oddVBand="0" w:evenVBand="0" w:oddHBand="0" w:evenHBand="0" w:firstRowFirstColumn="0" w:firstRowLastColumn="0" w:lastRowFirstColumn="0" w:lastRowLastColumn="0"/>
              <w:rPr>
                <w:sz w:val="20"/>
                <w:szCs w:val="20"/>
              </w:rPr>
            </w:pPr>
          </w:p>
          <w:p w14:paraId="65530D02" w14:textId="77777777" w:rsidR="00E77D7D" w:rsidRPr="00301FA5" w:rsidRDefault="00E77D7D" w:rsidP="00E77D7D">
            <w:pPr>
              <w:pStyle w:val="Default"/>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301FA5">
              <w:rPr>
                <w:sz w:val="20"/>
                <w:szCs w:val="20"/>
                <w:u w:val="single"/>
              </w:rPr>
              <w:t xml:space="preserve">Transition support and beyond preschool years </w:t>
            </w:r>
          </w:p>
          <w:p w14:paraId="3E26E0B1" w14:textId="77777777" w:rsidR="00E77D7D" w:rsidRPr="00301FA5" w:rsidRDefault="00E77D7D" w:rsidP="00E77D7D">
            <w:pPr>
              <w:pStyle w:val="Default"/>
              <w:numPr>
                <w:ilvl w:val="0"/>
                <w:numId w:val="36"/>
              </w:numPr>
              <w:jc w:val="both"/>
              <w:cnfStyle w:val="000000000000" w:firstRow="0" w:lastRow="0" w:firstColumn="0" w:lastColumn="0" w:oddVBand="0" w:evenVBand="0" w:oddHBand="0" w:evenHBand="0" w:firstRowFirstColumn="0" w:firstRowLastColumn="0" w:lastRowFirstColumn="0" w:lastRowLastColumn="0"/>
              <w:rPr>
                <w:sz w:val="20"/>
                <w:szCs w:val="20"/>
              </w:rPr>
            </w:pPr>
            <w:r w:rsidRPr="00301FA5">
              <w:rPr>
                <w:sz w:val="20"/>
                <w:szCs w:val="20"/>
              </w:rPr>
              <w:t xml:space="preserve">What are the key factors that facilitate successful transition from EI to school-aged provisions? Examples include teachers’ awareness on needs of the child, support provisions in primary school (p1), professionals’ roles and involvement to support the child, and level of engagement with families etc. </w:t>
            </w:r>
          </w:p>
          <w:p w14:paraId="7486AD68" w14:textId="77777777" w:rsidR="00E77D7D" w:rsidRPr="00301FA5" w:rsidRDefault="00E77D7D" w:rsidP="00E77D7D">
            <w:pPr>
              <w:pStyle w:val="Default"/>
              <w:jc w:val="both"/>
              <w:cnfStyle w:val="000000000000" w:firstRow="0" w:lastRow="0" w:firstColumn="0" w:lastColumn="0" w:oddVBand="0" w:evenVBand="0" w:oddHBand="0" w:evenHBand="0" w:firstRowFirstColumn="0" w:firstRowLastColumn="0" w:lastRowFirstColumn="0" w:lastRowLastColumn="0"/>
              <w:rPr>
                <w:sz w:val="20"/>
                <w:szCs w:val="20"/>
              </w:rPr>
            </w:pPr>
          </w:p>
          <w:p w14:paraId="6DB75714" w14:textId="77777777" w:rsidR="00E77D7D" w:rsidRPr="00301FA5" w:rsidRDefault="00E77D7D" w:rsidP="00E77D7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E77D7D" w:rsidRPr="00301FA5" w14:paraId="3BEF1B9F" w14:textId="77777777" w:rsidTr="00E77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810C9B0" w14:textId="77777777" w:rsidR="00E77D7D" w:rsidRPr="00301FA5" w:rsidRDefault="00E77D7D" w:rsidP="00E77D7D">
            <w:pPr>
              <w:rPr>
                <w:rFonts w:ascii="Arial" w:hAnsi="Arial" w:cs="Arial"/>
                <w:b w:val="0"/>
                <w:bCs w:val="0"/>
                <w:sz w:val="20"/>
                <w:szCs w:val="20"/>
              </w:rPr>
            </w:pPr>
            <w:r w:rsidRPr="00301FA5">
              <w:rPr>
                <w:rFonts w:ascii="Arial" w:hAnsi="Arial" w:cs="Arial"/>
                <w:b w:val="0"/>
                <w:bCs w:val="0"/>
                <w:sz w:val="20"/>
                <w:szCs w:val="20"/>
              </w:rPr>
              <w:t>Impact of preschool</w:t>
            </w:r>
          </w:p>
        </w:tc>
        <w:tc>
          <w:tcPr>
            <w:tcW w:w="6469" w:type="dxa"/>
          </w:tcPr>
          <w:p w14:paraId="771635B5" w14:textId="77777777" w:rsidR="00E77D7D" w:rsidRPr="00301FA5" w:rsidRDefault="00E77D7D" w:rsidP="00E77D7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1FA5">
              <w:rPr>
                <w:rFonts w:ascii="Arial" w:hAnsi="Arial" w:cs="Arial"/>
                <w:sz w:val="20"/>
                <w:szCs w:val="20"/>
              </w:rPr>
              <w:t>With a growing evidence base of international research pointing to the importance of the early years, since 2012, the Government has moved decisively to invest significantly in the early years by making preschool more affordable, accessible, and of higher quality. Greater provision of preschool places, particularly full-day childcare, supports families’ parenthood aspirations and enables mothers to return to the workforce. It would be useful to study the effects of Government’s investments on preschool from a child development angle.</w:t>
            </w:r>
          </w:p>
          <w:p w14:paraId="2A17599D" w14:textId="77777777" w:rsidR="00E77D7D" w:rsidRPr="00301FA5" w:rsidRDefault="00E77D7D" w:rsidP="00E77D7D">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5CD5B56C" w14:textId="77777777" w:rsidR="00E77D7D" w:rsidRPr="00301FA5" w:rsidRDefault="00E77D7D" w:rsidP="00E77D7D">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301FA5">
              <w:rPr>
                <w:rFonts w:ascii="Arial" w:hAnsi="Arial" w:cs="Arial"/>
                <w:b/>
                <w:bCs/>
                <w:sz w:val="20"/>
                <w:szCs w:val="20"/>
              </w:rPr>
              <w:t>For illustration:</w:t>
            </w:r>
          </w:p>
          <w:p w14:paraId="0D9DE4D4" w14:textId="77777777" w:rsidR="00E77D7D" w:rsidRPr="00301FA5" w:rsidRDefault="00E77D7D" w:rsidP="00E77D7D">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7D603E67" w14:textId="77777777" w:rsidR="00E77D7D" w:rsidRPr="00301FA5" w:rsidRDefault="00E77D7D" w:rsidP="00E77D7D">
            <w:pPr>
              <w:pStyle w:val="Default"/>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301FA5">
              <w:rPr>
                <w:sz w:val="20"/>
                <w:szCs w:val="20"/>
                <w:u w:val="single"/>
              </w:rPr>
              <w:t xml:space="preserve">Theory of change </w:t>
            </w:r>
          </w:p>
          <w:p w14:paraId="7046E7C2" w14:textId="77777777" w:rsidR="00E77D7D" w:rsidRPr="00301FA5" w:rsidRDefault="00E77D7D" w:rsidP="00E77D7D">
            <w:pPr>
              <w:pStyle w:val="Default"/>
              <w:numPr>
                <w:ilvl w:val="0"/>
                <w:numId w:val="37"/>
              </w:numPr>
              <w:jc w:val="both"/>
              <w:cnfStyle w:val="000000100000" w:firstRow="0" w:lastRow="0" w:firstColumn="0" w:lastColumn="0" w:oddVBand="0" w:evenVBand="0" w:oddHBand="1" w:evenHBand="0" w:firstRowFirstColumn="0" w:firstRowLastColumn="0" w:lastRowFirstColumn="0" w:lastRowLastColumn="0"/>
              <w:rPr>
                <w:sz w:val="20"/>
                <w:szCs w:val="20"/>
              </w:rPr>
            </w:pPr>
            <w:r w:rsidRPr="00301FA5">
              <w:rPr>
                <w:sz w:val="20"/>
                <w:szCs w:val="20"/>
              </w:rPr>
              <w:t xml:space="preserve">How does access to good quality preschools (including good quality teaching, etc.) impact the child’s holistic development in later childhood and longer-term outcomes? </w:t>
            </w:r>
          </w:p>
          <w:p w14:paraId="6B35DE82" w14:textId="77777777" w:rsidR="00E77D7D" w:rsidRPr="00301FA5" w:rsidRDefault="00E77D7D" w:rsidP="00E77D7D">
            <w:pPr>
              <w:pStyle w:val="Default"/>
              <w:numPr>
                <w:ilvl w:val="0"/>
                <w:numId w:val="37"/>
              </w:numPr>
              <w:jc w:val="both"/>
              <w:cnfStyle w:val="000000100000" w:firstRow="0" w:lastRow="0" w:firstColumn="0" w:lastColumn="0" w:oddVBand="0" w:evenVBand="0" w:oddHBand="1" w:evenHBand="0" w:firstRowFirstColumn="0" w:firstRowLastColumn="0" w:lastRowFirstColumn="0" w:lastRowLastColumn="0"/>
              <w:rPr>
                <w:sz w:val="20"/>
                <w:szCs w:val="20"/>
              </w:rPr>
            </w:pPr>
          </w:p>
          <w:p w14:paraId="0CA603C3" w14:textId="77777777" w:rsidR="00E77D7D" w:rsidRPr="00301FA5" w:rsidRDefault="00E77D7D" w:rsidP="00E77D7D">
            <w:pPr>
              <w:pStyle w:val="Default"/>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301FA5">
              <w:rPr>
                <w:sz w:val="20"/>
                <w:szCs w:val="20"/>
                <w:u w:val="single"/>
              </w:rPr>
              <w:t xml:space="preserve">Measurement and baseline sensing </w:t>
            </w:r>
          </w:p>
          <w:p w14:paraId="57EAFDEB" w14:textId="77777777" w:rsidR="00E77D7D" w:rsidRPr="00301FA5" w:rsidRDefault="00E77D7D" w:rsidP="00E77D7D">
            <w:pPr>
              <w:pStyle w:val="Default"/>
              <w:numPr>
                <w:ilvl w:val="0"/>
                <w:numId w:val="38"/>
              </w:numPr>
              <w:jc w:val="both"/>
              <w:cnfStyle w:val="000000100000" w:firstRow="0" w:lastRow="0" w:firstColumn="0" w:lastColumn="0" w:oddVBand="0" w:evenVBand="0" w:oddHBand="1" w:evenHBand="0" w:firstRowFirstColumn="0" w:firstRowLastColumn="0" w:lastRowFirstColumn="0" w:lastRowLastColumn="0"/>
              <w:rPr>
                <w:sz w:val="20"/>
                <w:szCs w:val="20"/>
              </w:rPr>
            </w:pPr>
            <w:r w:rsidRPr="00301FA5">
              <w:rPr>
                <w:sz w:val="20"/>
                <w:szCs w:val="20"/>
              </w:rPr>
              <w:t xml:space="preserve">What are some reliable and valid tools to measure academic (e.g. early numeracy and literacy) and non-academic outcomes (e.g. social and emotional skills, executive functioning, learning dispositions) of preschool children, which can be administered </w:t>
            </w:r>
          </w:p>
          <w:p w14:paraId="6D1C1568" w14:textId="77777777" w:rsidR="00E77D7D" w:rsidRPr="00301FA5" w:rsidRDefault="00E77D7D" w:rsidP="00E77D7D">
            <w:pPr>
              <w:pStyle w:val="Default"/>
              <w:jc w:val="both"/>
              <w:cnfStyle w:val="000000100000" w:firstRow="0" w:lastRow="0" w:firstColumn="0" w:lastColumn="0" w:oddVBand="0" w:evenVBand="0" w:oddHBand="1" w:evenHBand="0" w:firstRowFirstColumn="0" w:firstRowLastColumn="0" w:lastRowFirstColumn="0" w:lastRowLastColumn="0"/>
              <w:rPr>
                <w:sz w:val="20"/>
                <w:szCs w:val="20"/>
              </w:rPr>
            </w:pPr>
          </w:p>
          <w:p w14:paraId="696E2C57" w14:textId="77777777" w:rsidR="00E77D7D" w:rsidRPr="00301FA5" w:rsidRDefault="00E77D7D" w:rsidP="00E77D7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rPr>
            </w:pPr>
            <w:r w:rsidRPr="00301FA5">
              <w:rPr>
                <w:rFonts w:ascii="Arial" w:hAnsi="Arial" w:cs="Arial"/>
                <w:sz w:val="20"/>
                <w:szCs w:val="20"/>
                <w:u w:val="single"/>
              </w:rPr>
              <w:t>Preschool accessibility, affordability and quality</w:t>
            </w:r>
          </w:p>
          <w:p w14:paraId="42A805A8" w14:textId="77777777" w:rsidR="00E77D7D" w:rsidRPr="00301FA5" w:rsidRDefault="00E77D7D" w:rsidP="00E77D7D">
            <w:pPr>
              <w:pStyle w:val="Default"/>
              <w:numPr>
                <w:ilvl w:val="0"/>
                <w:numId w:val="39"/>
              </w:numPr>
              <w:jc w:val="both"/>
              <w:cnfStyle w:val="000000100000" w:firstRow="0" w:lastRow="0" w:firstColumn="0" w:lastColumn="0" w:oddVBand="0" w:evenVBand="0" w:oddHBand="1" w:evenHBand="0" w:firstRowFirstColumn="0" w:firstRowLastColumn="0" w:lastRowFirstColumn="0" w:lastRowLastColumn="0"/>
              <w:rPr>
                <w:sz w:val="20"/>
                <w:szCs w:val="20"/>
              </w:rPr>
            </w:pPr>
            <w:r w:rsidRPr="00301FA5">
              <w:rPr>
                <w:sz w:val="20"/>
                <w:szCs w:val="20"/>
              </w:rPr>
              <w:t xml:space="preserve">What factors affect likelihood of being enrolled in preschool? How does the age of preschool enrolment differ across different profiles of children? To what extent does the number of years (and months) of preschool enrolment affect children’s attainment of essential knowledge and skills which are important for future school success and for life? </w:t>
            </w:r>
          </w:p>
          <w:p w14:paraId="42EDE821" w14:textId="77777777" w:rsidR="00E77D7D" w:rsidRPr="00301FA5" w:rsidRDefault="00E77D7D" w:rsidP="00E77D7D">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E77D7D" w:rsidRPr="00301FA5" w14:paraId="6D40E0DA" w14:textId="77777777" w:rsidTr="00B7346C">
        <w:tc>
          <w:tcPr>
            <w:cnfStyle w:val="001000000000" w:firstRow="0" w:lastRow="0" w:firstColumn="1" w:lastColumn="0" w:oddVBand="0" w:evenVBand="0" w:oddHBand="0" w:evenHBand="0" w:firstRowFirstColumn="0" w:firstRowLastColumn="0" w:lastRowFirstColumn="0" w:lastRowLastColumn="0"/>
            <w:tcW w:w="2547" w:type="dxa"/>
            <w:shd w:val="clear" w:color="auto" w:fill="DBE5F1" w:themeFill="accent1" w:themeFillTint="33"/>
          </w:tcPr>
          <w:p w14:paraId="5F03703C" w14:textId="77777777" w:rsidR="00E77D7D" w:rsidRPr="00301FA5" w:rsidRDefault="00E77D7D" w:rsidP="00E77D7D">
            <w:pPr>
              <w:rPr>
                <w:rFonts w:ascii="Arial" w:hAnsi="Arial" w:cs="Arial"/>
                <w:b w:val="0"/>
                <w:bCs w:val="0"/>
                <w:sz w:val="20"/>
                <w:szCs w:val="20"/>
              </w:rPr>
            </w:pPr>
            <w:r w:rsidRPr="00301FA5">
              <w:rPr>
                <w:rFonts w:ascii="Arial" w:hAnsi="Arial" w:cs="Arial"/>
                <w:b w:val="0"/>
                <w:bCs w:val="0"/>
                <w:sz w:val="20"/>
                <w:szCs w:val="20"/>
              </w:rPr>
              <w:t>Quality of preschools</w:t>
            </w:r>
          </w:p>
        </w:tc>
        <w:tc>
          <w:tcPr>
            <w:tcW w:w="6469" w:type="dxa"/>
            <w:shd w:val="clear" w:color="auto" w:fill="DBE5F1" w:themeFill="accent1" w:themeFillTint="33"/>
          </w:tcPr>
          <w:p w14:paraId="21F5A6F5" w14:textId="77777777" w:rsidR="00E77D7D" w:rsidRPr="00301FA5" w:rsidRDefault="00E77D7D" w:rsidP="00E77D7D">
            <w:pPr>
              <w:pStyle w:val="Default"/>
              <w:jc w:val="both"/>
              <w:cnfStyle w:val="000000000000" w:firstRow="0" w:lastRow="0" w:firstColumn="0" w:lastColumn="0" w:oddVBand="0" w:evenVBand="0" w:oddHBand="0" w:evenHBand="0" w:firstRowFirstColumn="0" w:firstRowLastColumn="0" w:lastRowFirstColumn="0" w:lastRowLastColumn="0"/>
              <w:rPr>
                <w:sz w:val="20"/>
                <w:szCs w:val="20"/>
              </w:rPr>
            </w:pPr>
            <w:r w:rsidRPr="00301FA5">
              <w:rPr>
                <w:sz w:val="20"/>
                <w:szCs w:val="20"/>
              </w:rPr>
              <w:t>Current preschool provisions vary widely, in terms of costs, curricular focus, and programme delivery. It is not clear how these variations affect preschool quality and child outcomes. Furthermore, more can be done to understand how various preschools interpret the Nurturing Early Learners (NEL) Framework and/or Early Years Development Framework (EYDF) and translate it into practice.</w:t>
            </w:r>
          </w:p>
          <w:p w14:paraId="6812D3D4" w14:textId="77777777" w:rsidR="00E77D7D" w:rsidRPr="00301FA5" w:rsidRDefault="00E77D7D" w:rsidP="00E77D7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35554927" w14:textId="77777777" w:rsidR="00E77D7D" w:rsidRPr="00301FA5" w:rsidRDefault="00E77D7D" w:rsidP="00E77D7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01FA5">
              <w:rPr>
                <w:rFonts w:ascii="Arial" w:hAnsi="Arial" w:cs="Arial"/>
                <w:b/>
                <w:bCs/>
                <w:sz w:val="20"/>
                <w:szCs w:val="20"/>
              </w:rPr>
              <w:t>For illustration:</w:t>
            </w:r>
          </w:p>
          <w:p w14:paraId="23E42E8B" w14:textId="77777777" w:rsidR="00E77D7D" w:rsidRPr="00301FA5" w:rsidRDefault="00E77D7D" w:rsidP="00E77D7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03DA4804" w14:textId="77777777" w:rsidR="00E77D7D" w:rsidRPr="00301FA5" w:rsidRDefault="00E77D7D" w:rsidP="00E77D7D">
            <w:pPr>
              <w:pStyle w:val="Default"/>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301FA5">
              <w:rPr>
                <w:sz w:val="20"/>
                <w:szCs w:val="20"/>
                <w:u w:val="single"/>
              </w:rPr>
              <w:t xml:space="preserve">Measurement and baseline sensing </w:t>
            </w:r>
          </w:p>
          <w:p w14:paraId="680979CC" w14:textId="77777777" w:rsidR="00E77D7D" w:rsidRPr="00301FA5" w:rsidRDefault="00E77D7D" w:rsidP="00E77D7D">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sz w:val="20"/>
                <w:szCs w:val="20"/>
              </w:rPr>
            </w:pPr>
            <w:r w:rsidRPr="00301FA5">
              <w:rPr>
                <w:sz w:val="20"/>
                <w:szCs w:val="20"/>
              </w:rPr>
              <w:t xml:space="preserve">What are some reliable and valid tools to measure preschool quality (in terms of provider quality and programme quality), which can be administered readily in Singapore preschool classrooms? </w:t>
            </w:r>
          </w:p>
          <w:p w14:paraId="4E9277BA" w14:textId="77777777" w:rsidR="00E77D7D" w:rsidRPr="00301FA5" w:rsidRDefault="00E77D7D" w:rsidP="00E77D7D">
            <w:pPr>
              <w:pStyle w:val="Default"/>
              <w:jc w:val="both"/>
              <w:cnfStyle w:val="000000000000" w:firstRow="0" w:lastRow="0" w:firstColumn="0" w:lastColumn="0" w:oddVBand="0" w:evenVBand="0" w:oddHBand="0" w:evenHBand="0" w:firstRowFirstColumn="0" w:firstRowLastColumn="0" w:lastRowFirstColumn="0" w:lastRowLastColumn="0"/>
              <w:rPr>
                <w:sz w:val="20"/>
                <w:szCs w:val="20"/>
              </w:rPr>
            </w:pPr>
          </w:p>
          <w:p w14:paraId="6407F4A2" w14:textId="77777777" w:rsidR="00E77D7D" w:rsidRPr="00301FA5" w:rsidRDefault="00E77D7D" w:rsidP="00E77D7D">
            <w:pPr>
              <w:pStyle w:val="Default"/>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301FA5">
              <w:rPr>
                <w:sz w:val="20"/>
                <w:szCs w:val="20"/>
                <w:u w:val="single"/>
              </w:rPr>
              <w:t xml:space="preserve">Preschool factors influencing child outcomes </w:t>
            </w:r>
          </w:p>
          <w:p w14:paraId="2040D16E" w14:textId="77777777" w:rsidR="00E77D7D" w:rsidRPr="00301FA5" w:rsidRDefault="00E77D7D" w:rsidP="00E77D7D">
            <w:pPr>
              <w:pStyle w:val="Default"/>
              <w:numPr>
                <w:ilvl w:val="0"/>
                <w:numId w:val="41"/>
              </w:numPr>
              <w:jc w:val="both"/>
              <w:cnfStyle w:val="000000000000" w:firstRow="0" w:lastRow="0" w:firstColumn="0" w:lastColumn="0" w:oddVBand="0" w:evenVBand="0" w:oddHBand="0" w:evenHBand="0" w:firstRowFirstColumn="0" w:firstRowLastColumn="0" w:lastRowFirstColumn="0" w:lastRowLastColumn="0"/>
              <w:rPr>
                <w:sz w:val="20"/>
                <w:szCs w:val="20"/>
              </w:rPr>
            </w:pPr>
            <w:r w:rsidRPr="00301FA5">
              <w:rPr>
                <w:sz w:val="20"/>
                <w:szCs w:val="20"/>
              </w:rPr>
              <w:t xml:space="preserve">What are the learning and development outcomes of children in different preschool types/programmes? Are there significant differences in quality outcomes across preschools after controlling for the child’s characteristics and home backgrounds? </w:t>
            </w:r>
          </w:p>
          <w:p w14:paraId="71AF35FC" w14:textId="77777777" w:rsidR="00E77D7D" w:rsidRPr="00301FA5" w:rsidRDefault="00E77D7D" w:rsidP="00E77D7D">
            <w:pPr>
              <w:pStyle w:val="Default"/>
              <w:jc w:val="both"/>
              <w:cnfStyle w:val="000000000000" w:firstRow="0" w:lastRow="0" w:firstColumn="0" w:lastColumn="0" w:oddVBand="0" w:evenVBand="0" w:oddHBand="0" w:evenHBand="0" w:firstRowFirstColumn="0" w:firstRowLastColumn="0" w:lastRowFirstColumn="0" w:lastRowLastColumn="0"/>
              <w:rPr>
                <w:sz w:val="20"/>
                <w:szCs w:val="20"/>
              </w:rPr>
            </w:pPr>
          </w:p>
          <w:p w14:paraId="69B6FA42" w14:textId="77777777" w:rsidR="00E77D7D" w:rsidRPr="00301FA5" w:rsidRDefault="00E77D7D" w:rsidP="00E77D7D">
            <w:pPr>
              <w:pStyle w:val="Default"/>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301FA5">
              <w:rPr>
                <w:sz w:val="20"/>
                <w:szCs w:val="20"/>
                <w:u w:val="single"/>
              </w:rPr>
              <w:t xml:space="preserve">Curriculum Frameworks </w:t>
            </w:r>
          </w:p>
          <w:p w14:paraId="2BAB9D9B" w14:textId="77777777" w:rsidR="00E77D7D" w:rsidRPr="00301FA5" w:rsidRDefault="00E77D7D" w:rsidP="00E77D7D">
            <w:pPr>
              <w:pStyle w:val="Default"/>
              <w:numPr>
                <w:ilvl w:val="0"/>
                <w:numId w:val="42"/>
              </w:numPr>
              <w:jc w:val="both"/>
              <w:cnfStyle w:val="000000000000" w:firstRow="0" w:lastRow="0" w:firstColumn="0" w:lastColumn="0" w:oddVBand="0" w:evenVBand="0" w:oddHBand="0" w:evenHBand="0" w:firstRowFirstColumn="0" w:firstRowLastColumn="0" w:lastRowFirstColumn="0" w:lastRowLastColumn="0"/>
              <w:rPr>
                <w:sz w:val="20"/>
                <w:szCs w:val="20"/>
              </w:rPr>
            </w:pPr>
            <w:r w:rsidRPr="00301FA5">
              <w:rPr>
                <w:sz w:val="20"/>
                <w:szCs w:val="20"/>
              </w:rPr>
              <w:t xml:space="preserve">How are existing frameworks (e.g., Nurturing Early Learners Framework, Early Years Development Framework) being enacted in the sector? What are the gaps between the intended and enacted frameworks? To what extent does this affect quality of preschools? </w:t>
            </w:r>
          </w:p>
          <w:p w14:paraId="71C9FECD" w14:textId="77777777" w:rsidR="00E77D7D" w:rsidRPr="00301FA5" w:rsidRDefault="00E77D7D" w:rsidP="00E77D7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E77D7D" w:rsidRPr="00301FA5" w14:paraId="5C4EE7DC" w14:textId="77777777" w:rsidTr="00E77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CFEF810" w14:textId="77777777" w:rsidR="00E77D7D" w:rsidRPr="00301FA5" w:rsidRDefault="00E77D7D" w:rsidP="00E77D7D">
            <w:pPr>
              <w:jc w:val="both"/>
              <w:rPr>
                <w:rFonts w:ascii="Arial" w:hAnsi="Arial" w:cs="Arial"/>
                <w:b w:val="0"/>
                <w:bCs w:val="0"/>
                <w:sz w:val="20"/>
                <w:szCs w:val="20"/>
              </w:rPr>
            </w:pPr>
            <w:r w:rsidRPr="00301FA5">
              <w:rPr>
                <w:rFonts w:ascii="Arial" w:hAnsi="Arial" w:cs="Arial"/>
                <w:b w:val="0"/>
                <w:bCs w:val="0"/>
                <w:sz w:val="20"/>
                <w:szCs w:val="20"/>
              </w:rPr>
              <w:t>Quality of teaching and interactions in preschools</w:t>
            </w:r>
          </w:p>
        </w:tc>
        <w:tc>
          <w:tcPr>
            <w:tcW w:w="6469" w:type="dxa"/>
          </w:tcPr>
          <w:p w14:paraId="0C7F7B2C" w14:textId="77777777" w:rsidR="00E77D7D" w:rsidRPr="00301FA5" w:rsidRDefault="00E77D7D" w:rsidP="00E77D7D">
            <w:pPr>
              <w:pStyle w:val="Default"/>
              <w:jc w:val="both"/>
              <w:cnfStyle w:val="000000100000" w:firstRow="0" w:lastRow="0" w:firstColumn="0" w:lastColumn="0" w:oddVBand="0" w:evenVBand="0" w:oddHBand="1" w:evenHBand="0" w:firstRowFirstColumn="0" w:firstRowLastColumn="0" w:lastRowFirstColumn="0" w:lastRowLastColumn="0"/>
              <w:rPr>
                <w:sz w:val="20"/>
                <w:szCs w:val="20"/>
              </w:rPr>
            </w:pPr>
            <w:r w:rsidRPr="00301FA5">
              <w:rPr>
                <w:sz w:val="20"/>
                <w:szCs w:val="20"/>
              </w:rPr>
              <w:t xml:space="preserve">EC educators are instrumental in delivering quality early childhood education. Quality of teaching and learning in Singapore preschools is not well-documented. Given the wide variety of pedagogical approaches that exist, there is also lack of consensus on what constitutes “quality teaching and learning”. While there are established international tools available for measuring teaching and learning quality, these have not been adapted to Singapore’s context. </w:t>
            </w:r>
          </w:p>
          <w:p w14:paraId="11A4F61E" w14:textId="77777777" w:rsidR="00E77D7D" w:rsidRPr="00301FA5" w:rsidRDefault="00E77D7D" w:rsidP="00E77D7D">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00829A0B" w14:textId="77777777" w:rsidR="00E77D7D" w:rsidRPr="00301FA5" w:rsidRDefault="00E77D7D" w:rsidP="00E77D7D">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301FA5">
              <w:rPr>
                <w:rFonts w:ascii="Arial" w:hAnsi="Arial" w:cs="Arial"/>
                <w:b/>
                <w:bCs/>
                <w:sz w:val="20"/>
                <w:szCs w:val="20"/>
              </w:rPr>
              <w:t>For illustration:</w:t>
            </w:r>
          </w:p>
          <w:p w14:paraId="2D5C53DE" w14:textId="77777777" w:rsidR="00E77D7D" w:rsidRPr="00301FA5" w:rsidRDefault="00E77D7D" w:rsidP="00E77D7D">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4A0A2425" w14:textId="77777777" w:rsidR="00E77D7D" w:rsidRPr="00301FA5" w:rsidRDefault="00E77D7D" w:rsidP="00E77D7D">
            <w:pPr>
              <w:pStyle w:val="Default"/>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301FA5">
              <w:rPr>
                <w:sz w:val="20"/>
                <w:szCs w:val="20"/>
                <w:u w:val="single"/>
              </w:rPr>
              <w:t xml:space="preserve">Measurement and baseline sensing </w:t>
            </w:r>
          </w:p>
          <w:p w14:paraId="02198323" w14:textId="77777777" w:rsidR="00E77D7D" w:rsidRPr="00301FA5" w:rsidRDefault="00E77D7D" w:rsidP="00E77D7D">
            <w:pPr>
              <w:pStyle w:val="Default"/>
              <w:numPr>
                <w:ilvl w:val="0"/>
                <w:numId w:val="43"/>
              </w:numPr>
              <w:jc w:val="both"/>
              <w:cnfStyle w:val="000000100000" w:firstRow="0" w:lastRow="0" w:firstColumn="0" w:lastColumn="0" w:oddVBand="0" w:evenVBand="0" w:oddHBand="1" w:evenHBand="0" w:firstRowFirstColumn="0" w:firstRowLastColumn="0" w:lastRowFirstColumn="0" w:lastRowLastColumn="0"/>
              <w:rPr>
                <w:sz w:val="20"/>
                <w:szCs w:val="20"/>
              </w:rPr>
            </w:pPr>
            <w:r w:rsidRPr="00301FA5">
              <w:rPr>
                <w:sz w:val="20"/>
                <w:szCs w:val="20"/>
              </w:rPr>
              <w:t xml:space="preserve">What are some reliable and valid tools to measure professionals’ quality of care, teaching and learning (T&amp;L) in preschools, which can be adapted and administered in Singapore preschool classrooms?  </w:t>
            </w:r>
          </w:p>
          <w:p w14:paraId="27C88FDC" w14:textId="77777777" w:rsidR="00E77D7D" w:rsidRPr="00301FA5" w:rsidRDefault="00E77D7D" w:rsidP="00E77D7D">
            <w:pPr>
              <w:pStyle w:val="Default"/>
              <w:numPr>
                <w:ilvl w:val="0"/>
                <w:numId w:val="43"/>
              </w:numPr>
              <w:jc w:val="both"/>
              <w:cnfStyle w:val="000000100000" w:firstRow="0" w:lastRow="0" w:firstColumn="0" w:lastColumn="0" w:oddVBand="0" w:evenVBand="0" w:oddHBand="1" w:evenHBand="0" w:firstRowFirstColumn="0" w:firstRowLastColumn="0" w:lastRowFirstColumn="0" w:lastRowLastColumn="0"/>
              <w:rPr>
                <w:sz w:val="20"/>
                <w:szCs w:val="20"/>
              </w:rPr>
            </w:pPr>
          </w:p>
          <w:p w14:paraId="5443C2F7" w14:textId="77777777" w:rsidR="00E77D7D" w:rsidRPr="00301FA5" w:rsidRDefault="00E77D7D" w:rsidP="00E77D7D">
            <w:pPr>
              <w:pStyle w:val="Default"/>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301FA5">
              <w:rPr>
                <w:sz w:val="20"/>
                <w:szCs w:val="20"/>
                <w:u w:val="single"/>
              </w:rPr>
              <w:t xml:space="preserve">Educator factors </w:t>
            </w:r>
          </w:p>
          <w:p w14:paraId="469B589E" w14:textId="77777777" w:rsidR="00E77D7D" w:rsidRPr="00301FA5" w:rsidRDefault="00E77D7D" w:rsidP="00E77D7D">
            <w:pPr>
              <w:pStyle w:val="Default"/>
              <w:numPr>
                <w:ilvl w:val="0"/>
                <w:numId w:val="44"/>
              </w:numPr>
              <w:jc w:val="both"/>
              <w:cnfStyle w:val="000000100000" w:firstRow="0" w:lastRow="0" w:firstColumn="0" w:lastColumn="0" w:oddVBand="0" w:evenVBand="0" w:oddHBand="1" w:evenHBand="0" w:firstRowFirstColumn="0" w:firstRowLastColumn="0" w:lastRowFirstColumn="0" w:lastRowLastColumn="0"/>
              <w:rPr>
                <w:sz w:val="20"/>
                <w:szCs w:val="20"/>
              </w:rPr>
            </w:pPr>
            <w:r w:rsidRPr="00301FA5">
              <w:rPr>
                <w:sz w:val="20"/>
                <w:szCs w:val="20"/>
              </w:rPr>
              <w:t xml:space="preserve">What are EC educators’ beliefs/assumptions about child development, care and education (e.g. what constitutes quality T&amp;L)? What are the differences in teaching quality, if any, between teachers espousing defined philosophies (e.g. Montessori, Reggio Emilia), and those that do not espouse any particular philosophy? </w:t>
            </w:r>
          </w:p>
          <w:p w14:paraId="50A38BE6" w14:textId="77777777" w:rsidR="00E77D7D" w:rsidRPr="00301FA5" w:rsidRDefault="00E77D7D" w:rsidP="00E77D7D">
            <w:pPr>
              <w:pStyle w:val="Default"/>
              <w:jc w:val="both"/>
              <w:cnfStyle w:val="000000100000" w:firstRow="0" w:lastRow="0" w:firstColumn="0" w:lastColumn="0" w:oddVBand="0" w:evenVBand="0" w:oddHBand="1" w:evenHBand="0" w:firstRowFirstColumn="0" w:firstRowLastColumn="0" w:lastRowFirstColumn="0" w:lastRowLastColumn="0"/>
              <w:rPr>
                <w:sz w:val="20"/>
                <w:szCs w:val="20"/>
              </w:rPr>
            </w:pPr>
          </w:p>
          <w:p w14:paraId="2D3AE2FA" w14:textId="77777777" w:rsidR="00E77D7D" w:rsidRPr="00301FA5" w:rsidRDefault="00E77D7D" w:rsidP="00E77D7D">
            <w:pPr>
              <w:pStyle w:val="Default"/>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301FA5">
              <w:rPr>
                <w:sz w:val="20"/>
                <w:szCs w:val="20"/>
                <w:u w:val="single"/>
              </w:rPr>
              <w:t xml:space="preserve">Training and professional development (PD) </w:t>
            </w:r>
          </w:p>
          <w:p w14:paraId="4722644A" w14:textId="77777777" w:rsidR="00E77D7D" w:rsidRPr="00301FA5" w:rsidRDefault="00E77D7D" w:rsidP="00E77D7D">
            <w:pPr>
              <w:pStyle w:val="Default"/>
              <w:numPr>
                <w:ilvl w:val="0"/>
                <w:numId w:val="45"/>
              </w:numPr>
              <w:jc w:val="both"/>
              <w:cnfStyle w:val="000000100000" w:firstRow="0" w:lastRow="0" w:firstColumn="0" w:lastColumn="0" w:oddVBand="0" w:evenVBand="0" w:oddHBand="1" w:evenHBand="0" w:firstRowFirstColumn="0" w:firstRowLastColumn="0" w:lastRowFirstColumn="0" w:lastRowLastColumn="0"/>
              <w:rPr>
                <w:sz w:val="20"/>
                <w:szCs w:val="20"/>
              </w:rPr>
            </w:pPr>
            <w:r w:rsidRPr="00301FA5">
              <w:rPr>
                <w:sz w:val="20"/>
                <w:szCs w:val="20"/>
              </w:rPr>
              <w:t xml:space="preserve">What are effective and sustainable ways of raising manpower quality among EC educators? </w:t>
            </w:r>
          </w:p>
          <w:p w14:paraId="0D6E5210" w14:textId="77777777" w:rsidR="00E77D7D" w:rsidRPr="00301FA5" w:rsidRDefault="00E77D7D" w:rsidP="00E77D7D">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E77D7D" w:rsidRPr="00301FA5" w14:paraId="7B754AB8" w14:textId="77777777" w:rsidTr="00B7346C">
        <w:tc>
          <w:tcPr>
            <w:cnfStyle w:val="001000000000" w:firstRow="0" w:lastRow="0" w:firstColumn="1" w:lastColumn="0" w:oddVBand="0" w:evenVBand="0" w:oddHBand="0" w:evenHBand="0" w:firstRowFirstColumn="0" w:firstRowLastColumn="0" w:lastRowFirstColumn="0" w:lastRowLastColumn="0"/>
            <w:tcW w:w="2547" w:type="dxa"/>
            <w:shd w:val="clear" w:color="auto" w:fill="DBE5F1" w:themeFill="accent1" w:themeFillTint="33"/>
          </w:tcPr>
          <w:p w14:paraId="5A21B7AA" w14:textId="77777777" w:rsidR="00E77D7D" w:rsidRPr="00301FA5" w:rsidRDefault="00E77D7D" w:rsidP="00E77D7D">
            <w:pPr>
              <w:rPr>
                <w:rFonts w:ascii="Arial" w:hAnsi="Arial" w:cs="Arial"/>
                <w:b w:val="0"/>
                <w:bCs w:val="0"/>
                <w:sz w:val="20"/>
                <w:szCs w:val="20"/>
              </w:rPr>
            </w:pPr>
            <w:r w:rsidRPr="00301FA5">
              <w:rPr>
                <w:rFonts w:ascii="Arial" w:hAnsi="Arial" w:cs="Arial"/>
                <w:b w:val="0"/>
                <w:bCs w:val="0"/>
                <w:sz w:val="20"/>
                <w:szCs w:val="20"/>
              </w:rPr>
              <w:t>Language and literacy (including bilingualism)</w:t>
            </w:r>
          </w:p>
        </w:tc>
        <w:tc>
          <w:tcPr>
            <w:tcW w:w="6469" w:type="dxa"/>
            <w:shd w:val="clear" w:color="auto" w:fill="DBE5F1" w:themeFill="accent1" w:themeFillTint="33"/>
          </w:tcPr>
          <w:p w14:paraId="5A8FDF4E" w14:textId="77777777" w:rsidR="00E77D7D" w:rsidRPr="00301FA5" w:rsidRDefault="00E77D7D" w:rsidP="00E77D7D">
            <w:pPr>
              <w:pStyle w:val="Default"/>
              <w:jc w:val="both"/>
              <w:cnfStyle w:val="000000000000" w:firstRow="0" w:lastRow="0" w:firstColumn="0" w:lastColumn="0" w:oddVBand="0" w:evenVBand="0" w:oddHBand="0" w:evenHBand="0" w:firstRowFirstColumn="0" w:firstRowLastColumn="0" w:lastRowFirstColumn="0" w:lastRowLastColumn="0"/>
              <w:rPr>
                <w:sz w:val="20"/>
                <w:szCs w:val="20"/>
              </w:rPr>
            </w:pPr>
            <w:r w:rsidRPr="00301FA5">
              <w:rPr>
                <w:sz w:val="20"/>
                <w:szCs w:val="20"/>
              </w:rPr>
              <w:t xml:space="preserve">While the research on language and literacy for EL is well established in international literature which is relevant across different settings and communities, more local research could focus on effective professional development approaches to help educators better provide and enhance instructional support for language and literacy. At the same time, for the broader pre-schooler population, the dominant use of EL in our language environment at home and in society at large poses a challenge in exposing our young children to their MTL and gaining a stronger foundation in these languages. As such, it is important to investigate the amount of quality language use our children is exposed to and participates in within preschool. </w:t>
            </w:r>
          </w:p>
          <w:p w14:paraId="5C76986A" w14:textId="77777777" w:rsidR="00E77D7D" w:rsidRPr="00301FA5" w:rsidRDefault="00E77D7D" w:rsidP="00E77D7D">
            <w:pPr>
              <w:pStyle w:val="Default"/>
              <w:jc w:val="both"/>
              <w:cnfStyle w:val="000000000000" w:firstRow="0" w:lastRow="0" w:firstColumn="0" w:lastColumn="0" w:oddVBand="0" w:evenVBand="0" w:oddHBand="0" w:evenHBand="0" w:firstRowFirstColumn="0" w:firstRowLastColumn="0" w:lastRowFirstColumn="0" w:lastRowLastColumn="0"/>
              <w:rPr>
                <w:sz w:val="20"/>
                <w:szCs w:val="20"/>
              </w:rPr>
            </w:pPr>
          </w:p>
          <w:p w14:paraId="4CC1F59F" w14:textId="77777777" w:rsidR="00E77D7D" w:rsidRPr="00301FA5" w:rsidRDefault="00E77D7D" w:rsidP="00E77D7D">
            <w:pPr>
              <w:pStyle w:val="Default"/>
              <w:jc w:val="both"/>
              <w:cnfStyle w:val="000000000000" w:firstRow="0" w:lastRow="0" w:firstColumn="0" w:lastColumn="0" w:oddVBand="0" w:evenVBand="0" w:oddHBand="0" w:evenHBand="0" w:firstRowFirstColumn="0" w:firstRowLastColumn="0" w:lastRowFirstColumn="0" w:lastRowLastColumn="0"/>
              <w:rPr>
                <w:sz w:val="20"/>
                <w:szCs w:val="20"/>
              </w:rPr>
            </w:pPr>
            <w:r w:rsidRPr="00301FA5">
              <w:rPr>
                <w:sz w:val="20"/>
                <w:szCs w:val="20"/>
              </w:rPr>
              <w:t xml:space="preserve">In addition, it is not clear to what extent and how MTL teaching and learning in preschool classrooms supports the development of early bilingualism, and how MTL learning in the preschool setting interacts with the home language environment. It would be useful to better understand the current level of MTL interactions in homes, as well as how learning experiences can be enhanced for young children with varied MTL exposure at home. </w:t>
            </w:r>
          </w:p>
          <w:p w14:paraId="47F8A9CE" w14:textId="77777777" w:rsidR="00E77D7D" w:rsidRPr="00301FA5" w:rsidRDefault="00E77D7D" w:rsidP="00E77D7D">
            <w:pPr>
              <w:pStyle w:val="Default"/>
              <w:jc w:val="both"/>
              <w:cnfStyle w:val="000000000000" w:firstRow="0" w:lastRow="0" w:firstColumn="0" w:lastColumn="0" w:oddVBand="0" w:evenVBand="0" w:oddHBand="0" w:evenHBand="0" w:firstRowFirstColumn="0" w:firstRowLastColumn="0" w:lastRowFirstColumn="0" w:lastRowLastColumn="0"/>
              <w:rPr>
                <w:sz w:val="20"/>
                <w:szCs w:val="20"/>
              </w:rPr>
            </w:pPr>
          </w:p>
          <w:p w14:paraId="299723E5" w14:textId="77777777" w:rsidR="00E77D7D" w:rsidRPr="00301FA5" w:rsidRDefault="00E77D7D" w:rsidP="00E77D7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648DCCA" w14:textId="77777777" w:rsidR="00E77D7D" w:rsidRPr="00301FA5" w:rsidRDefault="00E77D7D" w:rsidP="00E77D7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01FA5">
              <w:rPr>
                <w:rFonts w:ascii="Arial" w:hAnsi="Arial" w:cs="Arial"/>
                <w:b/>
                <w:bCs/>
                <w:sz w:val="20"/>
                <w:szCs w:val="20"/>
              </w:rPr>
              <w:t>For illustration:</w:t>
            </w:r>
          </w:p>
          <w:p w14:paraId="544AE7A1" w14:textId="77777777" w:rsidR="00E77D7D" w:rsidRPr="00301FA5" w:rsidRDefault="00E77D7D" w:rsidP="00E77D7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58A4F8CF" w14:textId="77777777" w:rsidR="00E77D7D" w:rsidRPr="00301FA5" w:rsidRDefault="00E77D7D" w:rsidP="00E77D7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rPr>
            </w:pPr>
            <w:r w:rsidRPr="00301FA5">
              <w:rPr>
                <w:rFonts w:ascii="Arial" w:hAnsi="Arial" w:cs="Arial"/>
                <w:sz w:val="20"/>
                <w:szCs w:val="20"/>
                <w:u w:val="single"/>
              </w:rPr>
              <w:t>Measurement and baseline sensing</w:t>
            </w:r>
          </w:p>
          <w:p w14:paraId="4BE9F790" w14:textId="77777777" w:rsidR="00E77D7D" w:rsidRPr="00301FA5" w:rsidRDefault="00E77D7D" w:rsidP="00E77D7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1FA5">
              <w:rPr>
                <w:rFonts w:ascii="Arial" w:hAnsi="Arial" w:cs="Arial"/>
                <w:sz w:val="20"/>
                <w:szCs w:val="20"/>
              </w:rPr>
              <w:t>What are some reliable and valid tools that can be used to measure the EL and MTL proficiency of preschool children in Singapore which can be readily administered in Singapore preschool classrooms? To what extent can these tools be used to identify children who require more language and literacy support?</w:t>
            </w:r>
          </w:p>
          <w:p w14:paraId="69CB2B66" w14:textId="77777777" w:rsidR="00E77D7D" w:rsidRPr="00301FA5" w:rsidRDefault="00E77D7D" w:rsidP="00E77D7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324CCAF6" w14:textId="77777777" w:rsidR="00E77D7D" w:rsidRPr="00301FA5" w:rsidRDefault="00E77D7D" w:rsidP="00E77D7D">
            <w:pPr>
              <w:pStyle w:val="Default"/>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301FA5">
              <w:rPr>
                <w:sz w:val="20"/>
                <w:szCs w:val="20"/>
                <w:u w:val="single"/>
              </w:rPr>
              <w:t xml:space="preserve">Instructional approaches </w:t>
            </w:r>
          </w:p>
          <w:p w14:paraId="47131037" w14:textId="77777777" w:rsidR="00E77D7D" w:rsidRPr="00301FA5" w:rsidRDefault="00E77D7D" w:rsidP="00E77D7D">
            <w:pPr>
              <w:pStyle w:val="Default"/>
              <w:numPr>
                <w:ilvl w:val="0"/>
                <w:numId w:val="46"/>
              </w:numPr>
              <w:jc w:val="both"/>
              <w:cnfStyle w:val="000000000000" w:firstRow="0" w:lastRow="0" w:firstColumn="0" w:lastColumn="0" w:oddVBand="0" w:evenVBand="0" w:oddHBand="0" w:evenHBand="0" w:firstRowFirstColumn="0" w:firstRowLastColumn="0" w:lastRowFirstColumn="0" w:lastRowLastColumn="0"/>
              <w:rPr>
                <w:sz w:val="20"/>
                <w:szCs w:val="20"/>
              </w:rPr>
            </w:pPr>
            <w:r w:rsidRPr="00301FA5">
              <w:rPr>
                <w:sz w:val="20"/>
                <w:szCs w:val="20"/>
              </w:rPr>
              <w:t xml:space="preserve">What are some of the effective language instructional approaches (e.g. code-switching, translanguaging, bilingual books), that can support children’s early bilingual acquisition in Singapore’s varied language environment? </w:t>
            </w:r>
          </w:p>
          <w:p w14:paraId="4161E772" w14:textId="77777777" w:rsidR="00E77D7D" w:rsidRPr="00301FA5" w:rsidRDefault="00E77D7D" w:rsidP="00E77D7D">
            <w:pPr>
              <w:pStyle w:val="Default"/>
              <w:numPr>
                <w:ilvl w:val="0"/>
                <w:numId w:val="46"/>
              </w:numPr>
              <w:jc w:val="both"/>
              <w:cnfStyle w:val="000000000000" w:firstRow="0" w:lastRow="0" w:firstColumn="0" w:lastColumn="0" w:oddVBand="0" w:evenVBand="0" w:oddHBand="0" w:evenHBand="0" w:firstRowFirstColumn="0" w:firstRowLastColumn="0" w:lastRowFirstColumn="0" w:lastRowLastColumn="0"/>
              <w:rPr>
                <w:sz w:val="20"/>
                <w:szCs w:val="20"/>
              </w:rPr>
            </w:pPr>
          </w:p>
          <w:p w14:paraId="63F8D59B" w14:textId="77777777" w:rsidR="00E77D7D" w:rsidRPr="00301FA5" w:rsidRDefault="00E77D7D" w:rsidP="00E77D7D">
            <w:pPr>
              <w:pStyle w:val="Default"/>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301FA5">
              <w:rPr>
                <w:sz w:val="20"/>
                <w:szCs w:val="20"/>
                <w:u w:val="single"/>
              </w:rPr>
              <w:t xml:space="preserve">Professional development </w:t>
            </w:r>
          </w:p>
          <w:p w14:paraId="5C27894D" w14:textId="77777777" w:rsidR="00E77D7D" w:rsidRPr="00301FA5" w:rsidRDefault="00E77D7D" w:rsidP="00E77D7D">
            <w:pPr>
              <w:pStyle w:val="Default"/>
              <w:numPr>
                <w:ilvl w:val="0"/>
                <w:numId w:val="47"/>
              </w:numPr>
              <w:jc w:val="both"/>
              <w:cnfStyle w:val="000000000000" w:firstRow="0" w:lastRow="0" w:firstColumn="0" w:lastColumn="0" w:oddVBand="0" w:evenVBand="0" w:oddHBand="0" w:evenHBand="0" w:firstRowFirstColumn="0" w:firstRowLastColumn="0" w:lastRowFirstColumn="0" w:lastRowLastColumn="0"/>
              <w:rPr>
                <w:sz w:val="20"/>
                <w:szCs w:val="20"/>
              </w:rPr>
            </w:pPr>
            <w:r w:rsidRPr="00301FA5">
              <w:rPr>
                <w:sz w:val="20"/>
                <w:szCs w:val="20"/>
              </w:rPr>
              <w:t xml:space="preserve">What are effective modes of professional development for EL and MTL teachers that leads to quality interactions in the language classroom? </w:t>
            </w:r>
          </w:p>
          <w:p w14:paraId="73CB41AF" w14:textId="77777777" w:rsidR="00E77D7D" w:rsidRPr="00301FA5" w:rsidRDefault="00E77D7D" w:rsidP="00E77D7D">
            <w:pPr>
              <w:pStyle w:val="Default"/>
              <w:numPr>
                <w:ilvl w:val="0"/>
                <w:numId w:val="47"/>
              </w:numPr>
              <w:jc w:val="both"/>
              <w:cnfStyle w:val="000000000000" w:firstRow="0" w:lastRow="0" w:firstColumn="0" w:lastColumn="0" w:oddVBand="0" w:evenVBand="0" w:oddHBand="0" w:evenHBand="0" w:firstRowFirstColumn="0" w:firstRowLastColumn="0" w:lastRowFirstColumn="0" w:lastRowLastColumn="0"/>
              <w:rPr>
                <w:sz w:val="20"/>
                <w:szCs w:val="20"/>
              </w:rPr>
            </w:pPr>
          </w:p>
          <w:p w14:paraId="57A3DA4C" w14:textId="77777777" w:rsidR="00E77D7D" w:rsidRPr="00301FA5" w:rsidRDefault="00E77D7D" w:rsidP="00E77D7D">
            <w:pPr>
              <w:pStyle w:val="Default"/>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301FA5">
              <w:rPr>
                <w:sz w:val="20"/>
                <w:szCs w:val="20"/>
                <w:u w:val="single"/>
              </w:rPr>
              <w:t xml:space="preserve">MTL provision </w:t>
            </w:r>
          </w:p>
          <w:p w14:paraId="43FA7C09" w14:textId="77777777" w:rsidR="00E77D7D" w:rsidRPr="00301FA5" w:rsidRDefault="00E77D7D" w:rsidP="00E77D7D">
            <w:pPr>
              <w:pStyle w:val="Default"/>
              <w:numPr>
                <w:ilvl w:val="0"/>
                <w:numId w:val="48"/>
              </w:numPr>
              <w:jc w:val="both"/>
              <w:cnfStyle w:val="000000000000" w:firstRow="0" w:lastRow="0" w:firstColumn="0" w:lastColumn="0" w:oddVBand="0" w:evenVBand="0" w:oddHBand="0" w:evenHBand="0" w:firstRowFirstColumn="0" w:firstRowLastColumn="0" w:lastRowFirstColumn="0" w:lastRowLastColumn="0"/>
              <w:rPr>
                <w:sz w:val="20"/>
                <w:szCs w:val="20"/>
              </w:rPr>
            </w:pPr>
            <w:r w:rsidRPr="00301FA5">
              <w:rPr>
                <w:sz w:val="20"/>
                <w:szCs w:val="20"/>
              </w:rPr>
              <w:t xml:space="preserve">What are the effective teacher deployment models (e.g. dual-language or dedicated MTL teachers) and programme structures (e.g., amount of exposure time within the curriculum) that can support children’s early bilingual acquisition? How can teachers engage parents to foster a child’s interest to learn MTL? </w:t>
            </w:r>
          </w:p>
        </w:tc>
      </w:tr>
    </w:tbl>
    <w:p w14:paraId="5DC072CC" w14:textId="77777777" w:rsidR="00942D3B" w:rsidRPr="00301FA5" w:rsidRDefault="00942D3B" w:rsidP="00101080">
      <w:pPr>
        <w:pStyle w:val="EndnoteText"/>
        <w:rPr>
          <w:rFonts w:ascii="Arial" w:hAnsi="Arial" w:cs="Arial"/>
          <w:sz w:val="18"/>
          <w:szCs w:val="18"/>
        </w:rPr>
      </w:pPr>
    </w:p>
  </w:endnote>
  <w:endnote w:id="5">
    <w:p w14:paraId="3B00E2FD" w14:textId="77777777" w:rsidR="00101080" w:rsidRPr="00301FA5" w:rsidRDefault="00101080" w:rsidP="00101080">
      <w:pPr>
        <w:pStyle w:val="EndnoteText"/>
        <w:rPr>
          <w:rFonts w:ascii="Arial" w:hAnsi="Arial" w:cs="Arial"/>
          <w:sz w:val="18"/>
          <w:szCs w:val="18"/>
        </w:rPr>
      </w:pPr>
    </w:p>
  </w:endnote>
  <w:endnote w:id="6">
    <w:p w14:paraId="2C10C673" w14:textId="77777777" w:rsidR="005018CD" w:rsidRPr="00301FA5" w:rsidRDefault="005018CD" w:rsidP="005018CD">
      <w:pPr>
        <w:spacing w:after="0"/>
        <w:rPr>
          <w:rFonts w:ascii="Arial" w:hAnsi="Arial" w:cs="Arial"/>
          <w:sz w:val="20"/>
          <w:szCs w:val="20"/>
        </w:rPr>
      </w:pPr>
      <w:r w:rsidRPr="00301FA5">
        <w:rPr>
          <w:rStyle w:val="EndnoteReference"/>
          <w:rFonts w:ascii="Arial" w:hAnsi="Arial" w:cs="Arial"/>
          <w:b/>
          <w:sz w:val="20"/>
          <w:szCs w:val="20"/>
        </w:rPr>
        <w:endnoteRef/>
      </w:r>
      <w:r w:rsidRPr="00301FA5">
        <w:rPr>
          <w:rFonts w:ascii="Arial" w:hAnsi="Arial" w:cs="Arial"/>
          <w:b/>
          <w:sz w:val="20"/>
          <w:szCs w:val="20"/>
          <w:u w:val="single"/>
        </w:rPr>
        <w:t xml:space="preserve"> </w:t>
      </w:r>
      <w:r w:rsidR="008B51BE" w:rsidRPr="00301FA5">
        <w:rPr>
          <w:rFonts w:ascii="Arial" w:hAnsi="Arial" w:cs="Arial"/>
          <w:b/>
          <w:sz w:val="20"/>
          <w:szCs w:val="20"/>
          <w:u w:val="single"/>
        </w:rPr>
        <w:t>Abstract:</w:t>
      </w:r>
    </w:p>
    <w:p w14:paraId="1A99E8A5" w14:textId="77777777" w:rsidR="005018CD" w:rsidRPr="00301FA5" w:rsidRDefault="005018CD" w:rsidP="005018CD">
      <w:pPr>
        <w:spacing w:after="0"/>
        <w:rPr>
          <w:rFonts w:ascii="Arial" w:hAnsi="Arial" w:cs="Arial"/>
          <w:sz w:val="20"/>
          <w:szCs w:val="20"/>
        </w:rPr>
      </w:pPr>
      <w:r w:rsidRPr="00301FA5">
        <w:rPr>
          <w:rFonts w:ascii="Arial" w:hAnsi="Arial" w:cs="Arial"/>
          <w:sz w:val="20"/>
          <w:szCs w:val="20"/>
        </w:rPr>
        <w:t xml:space="preserve">Describe the project in the context of previous work done or in progress at NIE or at other institutions, and explain the significance and uniqueness of this project. </w:t>
      </w:r>
      <w:r w:rsidRPr="00301FA5">
        <w:rPr>
          <w:rFonts w:ascii="Arial" w:hAnsi="Arial" w:cs="Arial"/>
          <w:sz w:val="20"/>
          <w:szCs w:val="20"/>
          <w:u w:val="single"/>
        </w:rPr>
        <w:t>Please also elaborate the project’s contributions to practices and / or new knowledge construction.</w:t>
      </w:r>
    </w:p>
    <w:p w14:paraId="1D7EC4A1" w14:textId="77777777" w:rsidR="00A707E2" w:rsidRPr="00301FA5" w:rsidRDefault="00A707E2">
      <w:pPr>
        <w:pStyle w:val="EndnoteText"/>
        <w:rPr>
          <w:rFonts w:ascii="Arial" w:hAnsi="Arial" w:cs="Arial"/>
          <w:sz w:val="18"/>
          <w:szCs w:val="18"/>
        </w:rPr>
      </w:pPr>
    </w:p>
    <w:p w14:paraId="234A214B" w14:textId="77777777" w:rsidR="00E94ADB" w:rsidRPr="00301FA5" w:rsidRDefault="00E94ADB">
      <w:pPr>
        <w:pStyle w:val="EndnoteText"/>
        <w:rPr>
          <w:rFonts w:ascii="Arial" w:hAnsi="Arial" w:cs="Arial"/>
          <w:sz w:val="18"/>
          <w:szCs w:val="18"/>
        </w:rPr>
      </w:pPr>
    </w:p>
  </w:endnote>
  <w:endnote w:id="7">
    <w:p w14:paraId="6DEBF4B0" w14:textId="77777777" w:rsidR="00E94ADB" w:rsidRPr="00301FA5" w:rsidRDefault="00101080">
      <w:pPr>
        <w:pStyle w:val="EndnoteText"/>
        <w:rPr>
          <w:rFonts w:ascii="Arial" w:hAnsi="Arial" w:cs="Arial"/>
          <w:b/>
          <w:u w:val="single"/>
        </w:rPr>
      </w:pPr>
      <w:r w:rsidRPr="00301FA5">
        <w:rPr>
          <w:rStyle w:val="EndnoteReference"/>
          <w:rFonts w:ascii="Arial" w:hAnsi="Arial" w:cs="Arial"/>
          <w:sz w:val="18"/>
          <w:szCs w:val="18"/>
        </w:rPr>
        <w:t>7</w:t>
      </w:r>
      <w:r w:rsidR="009E321C" w:rsidRPr="00301FA5">
        <w:rPr>
          <w:rFonts w:ascii="Arial" w:hAnsi="Arial" w:cs="Arial"/>
          <w:sz w:val="18"/>
          <w:szCs w:val="18"/>
        </w:rPr>
        <w:t xml:space="preserve"> </w:t>
      </w:r>
      <w:r w:rsidR="009E321C" w:rsidRPr="00301FA5">
        <w:rPr>
          <w:rFonts w:ascii="Arial" w:hAnsi="Arial" w:cs="Arial"/>
          <w:b/>
          <w:u w:val="single"/>
        </w:rPr>
        <w:t>Keywords and Description</w:t>
      </w:r>
    </w:p>
    <w:tbl>
      <w:tblPr>
        <w:tblW w:w="93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72"/>
        <w:gridCol w:w="7688"/>
      </w:tblGrid>
      <w:tr w:rsidR="009E321C" w:rsidRPr="00301FA5" w14:paraId="0CEB78F2" w14:textId="77777777" w:rsidTr="00301FA5">
        <w:trPr>
          <w:trHeight w:val="197"/>
        </w:trPr>
        <w:tc>
          <w:tcPr>
            <w:tcW w:w="1672" w:type="dxa"/>
            <w:shd w:val="clear" w:color="auto" w:fill="4F81BD" w:themeFill="accent1"/>
            <w:noWrap/>
            <w:hideMark/>
          </w:tcPr>
          <w:p w14:paraId="1016F7DB" w14:textId="77777777" w:rsidR="009E321C" w:rsidRPr="00301FA5" w:rsidRDefault="009E321C" w:rsidP="00301FA5">
            <w:pPr>
              <w:rPr>
                <w:rFonts w:ascii="Arial" w:eastAsia="Times New Roman" w:hAnsi="Arial" w:cs="Arial"/>
                <w:b/>
                <w:bCs/>
                <w:color w:val="FFFFFF"/>
                <w:sz w:val="20"/>
                <w:szCs w:val="20"/>
                <w:lang w:val="en-SG" w:eastAsia="en-SG"/>
              </w:rPr>
            </w:pPr>
            <w:r w:rsidRPr="00301FA5">
              <w:rPr>
                <w:rFonts w:ascii="Arial" w:eastAsia="Times New Roman" w:hAnsi="Arial" w:cs="Arial"/>
                <w:b/>
                <w:bCs/>
                <w:color w:val="FFFFFF"/>
                <w:sz w:val="20"/>
                <w:szCs w:val="20"/>
                <w:lang w:val="en-SG" w:eastAsia="en-SG"/>
              </w:rPr>
              <w:t>K</w:t>
            </w:r>
            <w:r w:rsidR="00301FA5">
              <w:rPr>
                <w:rFonts w:ascii="Arial" w:eastAsia="Times New Roman" w:hAnsi="Arial" w:cs="Arial"/>
                <w:b/>
                <w:bCs/>
                <w:color w:val="FFFFFF"/>
                <w:sz w:val="20"/>
                <w:szCs w:val="20"/>
                <w:lang w:val="en-SG" w:eastAsia="en-SG"/>
              </w:rPr>
              <w:t>eyword</w:t>
            </w:r>
          </w:p>
        </w:tc>
        <w:tc>
          <w:tcPr>
            <w:tcW w:w="7688" w:type="dxa"/>
            <w:shd w:val="clear" w:color="auto" w:fill="4F81BD" w:themeFill="accent1"/>
            <w:noWrap/>
            <w:hideMark/>
          </w:tcPr>
          <w:p w14:paraId="5C2F4008" w14:textId="77777777" w:rsidR="009E321C" w:rsidRPr="00301FA5" w:rsidRDefault="009E321C" w:rsidP="00301FA5">
            <w:pPr>
              <w:rPr>
                <w:rFonts w:ascii="Arial" w:eastAsia="Times New Roman" w:hAnsi="Arial" w:cs="Arial"/>
                <w:b/>
                <w:bCs/>
                <w:color w:val="FFFFFF"/>
                <w:sz w:val="20"/>
                <w:szCs w:val="20"/>
                <w:lang w:val="en-SG" w:eastAsia="en-SG"/>
              </w:rPr>
            </w:pPr>
            <w:r w:rsidRPr="00301FA5">
              <w:rPr>
                <w:rFonts w:ascii="Arial" w:eastAsia="Times New Roman" w:hAnsi="Arial" w:cs="Arial"/>
                <w:b/>
                <w:bCs/>
                <w:color w:val="FFFFFF"/>
                <w:sz w:val="20"/>
                <w:szCs w:val="20"/>
                <w:lang w:val="en-SG" w:eastAsia="en-SG"/>
              </w:rPr>
              <w:t>D</w:t>
            </w:r>
            <w:r w:rsidR="00301FA5">
              <w:rPr>
                <w:rFonts w:ascii="Arial" w:eastAsia="Times New Roman" w:hAnsi="Arial" w:cs="Arial"/>
                <w:b/>
                <w:bCs/>
                <w:color w:val="FFFFFF"/>
                <w:sz w:val="20"/>
                <w:szCs w:val="20"/>
                <w:lang w:val="en-SG" w:eastAsia="en-SG"/>
              </w:rPr>
              <w:t>escription</w:t>
            </w:r>
          </w:p>
          <w:p w14:paraId="1BB86AF2" w14:textId="77777777" w:rsidR="009E321C" w:rsidRPr="00301FA5" w:rsidRDefault="009E321C" w:rsidP="00301FA5">
            <w:pPr>
              <w:rPr>
                <w:rFonts w:ascii="Arial" w:eastAsia="Times New Roman" w:hAnsi="Arial" w:cs="Arial"/>
                <w:b/>
                <w:bCs/>
                <w:color w:val="FFFFFF"/>
                <w:sz w:val="20"/>
                <w:szCs w:val="20"/>
                <w:lang w:val="en-SG" w:eastAsia="en-SG"/>
              </w:rPr>
            </w:pPr>
          </w:p>
        </w:tc>
      </w:tr>
      <w:tr w:rsidR="009E321C" w:rsidRPr="00301FA5" w14:paraId="373ED956" w14:textId="77777777" w:rsidTr="00301FA5">
        <w:trPr>
          <w:trHeight w:val="300"/>
        </w:trPr>
        <w:tc>
          <w:tcPr>
            <w:tcW w:w="1672" w:type="dxa"/>
            <w:shd w:val="clear" w:color="auto" w:fill="DBE5F1" w:themeFill="accent1" w:themeFillTint="33"/>
            <w:noWrap/>
            <w:hideMark/>
          </w:tcPr>
          <w:p w14:paraId="408B83C7"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21st Century Skills</w:t>
            </w:r>
          </w:p>
        </w:tc>
        <w:tc>
          <w:tcPr>
            <w:tcW w:w="7688" w:type="dxa"/>
            <w:shd w:val="clear" w:color="auto" w:fill="DBE5F1" w:themeFill="accent1" w:themeFillTint="33"/>
            <w:noWrap/>
            <w:hideMark/>
          </w:tcPr>
          <w:p w14:paraId="434B350C"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Learning, information, communication, and other skills, knowledge, abilities, or traits that educators, employers, and others consider important for success in school and modern workplaces.</w:t>
            </w:r>
          </w:p>
        </w:tc>
      </w:tr>
      <w:tr w:rsidR="009E321C" w:rsidRPr="00301FA5" w14:paraId="1FEAA217" w14:textId="77777777" w:rsidTr="00301FA5">
        <w:trPr>
          <w:trHeight w:val="1412"/>
        </w:trPr>
        <w:tc>
          <w:tcPr>
            <w:tcW w:w="1672" w:type="dxa"/>
            <w:shd w:val="clear" w:color="auto" w:fill="DBE5F1" w:themeFill="accent1" w:themeFillTint="33"/>
            <w:noWrap/>
            <w:hideMark/>
          </w:tcPr>
          <w:p w14:paraId="01249921"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Active Learning</w:t>
            </w:r>
          </w:p>
        </w:tc>
        <w:tc>
          <w:tcPr>
            <w:tcW w:w="7688" w:type="dxa"/>
            <w:shd w:val="clear" w:color="auto" w:fill="DBE5F1" w:themeFill="accent1" w:themeFillTint="33"/>
            <w:noWrap/>
            <w:hideMark/>
          </w:tcPr>
          <w:p w14:paraId="74133524"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Learning in which the learner is the principal driving force, with the instructor (if one is present) as facilitator of the process -- among the many active learning approaches are experiential learning, cooperative learning, problem-solving exercises, writing tasks, speaking activities, class discussion, case-study methods, simulations, role playing, peer teaching, fieldwork, independent study, library assignments, computer-assisted instruction, and homework.</w:t>
            </w:r>
          </w:p>
        </w:tc>
      </w:tr>
      <w:tr w:rsidR="009E321C" w:rsidRPr="00301FA5" w14:paraId="40F34CB4" w14:textId="77777777" w:rsidTr="00301FA5">
        <w:trPr>
          <w:trHeight w:val="300"/>
        </w:trPr>
        <w:tc>
          <w:tcPr>
            <w:tcW w:w="1672" w:type="dxa"/>
            <w:shd w:val="clear" w:color="auto" w:fill="DBE5F1" w:themeFill="accent1" w:themeFillTint="33"/>
            <w:noWrap/>
            <w:hideMark/>
          </w:tcPr>
          <w:p w14:paraId="0758FCB0"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Alternative Assessment</w:t>
            </w:r>
          </w:p>
        </w:tc>
        <w:tc>
          <w:tcPr>
            <w:tcW w:w="7688" w:type="dxa"/>
            <w:shd w:val="clear" w:color="auto" w:fill="DBE5F1" w:themeFill="accent1" w:themeFillTint="33"/>
            <w:noWrap/>
            <w:hideMark/>
          </w:tcPr>
          <w:p w14:paraId="7BE2A57B" w14:textId="77777777" w:rsidR="009E321C" w:rsidRPr="00301FA5" w:rsidRDefault="009E321C" w:rsidP="00301FA5">
            <w:pPr>
              <w:rPr>
                <w:rFonts w:ascii="Arial" w:eastAsia="Times New Roman" w:hAnsi="Arial" w:cs="Arial"/>
                <w:color w:val="000000" w:themeColor="text1"/>
                <w:sz w:val="20"/>
                <w:szCs w:val="20"/>
                <w:lang w:eastAsia="en-SG"/>
              </w:rPr>
            </w:pPr>
            <w:r w:rsidRPr="00301FA5">
              <w:rPr>
                <w:rFonts w:ascii="Arial" w:eastAsia="Times New Roman" w:hAnsi="Arial" w:cs="Arial"/>
                <w:color w:val="000000" w:themeColor="text1"/>
                <w:sz w:val="20"/>
                <w:szCs w:val="20"/>
                <w:lang w:eastAsia="en-SG"/>
              </w:rPr>
              <w:t>Appraising knowledge or skills by means other than traditionally employed, objective tests, especially standardized multiple-choice tests. Cf Educational Testing; Evaluation; Learning Analytics.</w:t>
            </w:r>
          </w:p>
        </w:tc>
      </w:tr>
      <w:tr w:rsidR="009E321C" w:rsidRPr="00301FA5" w14:paraId="0BE6A905" w14:textId="77777777" w:rsidTr="00301FA5">
        <w:trPr>
          <w:trHeight w:val="300"/>
        </w:trPr>
        <w:tc>
          <w:tcPr>
            <w:tcW w:w="1672" w:type="dxa"/>
            <w:shd w:val="clear" w:color="auto" w:fill="DBE5F1" w:themeFill="accent1" w:themeFillTint="33"/>
            <w:noWrap/>
            <w:hideMark/>
          </w:tcPr>
          <w:p w14:paraId="50D27A51"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At Risk Students</w:t>
            </w:r>
          </w:p>
        </w:tc>
        <w:tc>
          <w:tcPr>
            <w:tcW w:w="7688" w:type="dxa"/>
            <w:shd w:val="clear" w:color="auto" w:fill="DBE5F1" w:themeFill="accent1" w:themeFillTint="33"/>
            <w:noWrap/>
            <w:hideMark/>
          </w:tcPr>
          <w:p w14:paraId="35AB68F7" w14:textId="77777777" w:rsidR="009E321C" w:rsidRPr="00301FA5" w:rsidRDefault="009E321C" w:rsidP="00301FA5">
            <w:pPr>
              <w:rPr>
                <w:rFonts w:ascii="Arial" w:eastAsia="Times New Roman" w:hAnsi="Arial" w:cs="Arial"/>
                <w:color w:val="000000" w:themeColor="text1"/>
                <w:sz w:val="20"/>
                <w:szCs w:val="20"/>
                <w:lang w:eastAsia="en-SG"/>
              </w:rPr>
            </w:pPr>
            <w:r w:rsidRPr="00301FA5">
              <w:rPr>
                <w:rFonts w:ascii="Arial" w:eastAsia="Times New Roman" w:hAnsi="Arial" w:cs="Arial"/>
                <w:color w:val="000000" w:themeColor="text1"/>
                <w:sz w:val="20"/>
                <w:szCs w:val="20"/>
                <w:lang w:eastAsia="en-SG"/>
              </w:rPr>
              <w:t>Students considered in danger of not graduating, being promoted, or meeting other education-related goals. Risk factors may include, but are not limited to, socioeconomic status; academic background; behavior, cognitive, or physical problems; family or community environment; and school capacity to meet student needs. Cf Inclusion, Individual Differences, Low Achievement.</w:t>
            </w:r>
          </w:p>
        </w:tc>
      </w:tr>
      <w:tr w:rsidR="009E321C" w:rsidRPr="00301FA5" w14:paraId="2A14F0C8" w14:textId="77777777" w:rsidTr="00301FA5">
        <w:trPr>
          <w:trHeight w:val="512"/>
        </w:trPr>
        <w:tc>
          <w:tcPr>
            <w:tcW w:w="1672" w:type="dxa"/>
            <w:shd w:val="clear" w:color="auto" w:fill="DBE5F1" w:themeFill="accent1" w:themeFillTint="33"/>
            <w:noWrap/>
            <w:hideMark/>
          </w:tcPr>
          <w:p w14:paraId="2AEEDDC3"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Attitudes</w:t>
            </w:r>
          </w:p>
        </w:tc>
        <w:tc>
          <w:tcPr>
            <w:tcW w:w="7688" w:type="dxa"/>
            <w:shd w:val="clear" w:color="auto" w:fill="DBE5F1" w:themeFill="accent1" w:themeFillTint="33"/>
            <w:noWrap/>
            <w:hideMark/>
          </w:tcPr>
          <w:p w14:paraId="28BE5D7B"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Predispositions to react to certain persons, objects, situations, ideas, etc., in a particular manner.  Note that ERIC distinguishes opinions (readily verbalized), beliefs (consciously held). However, ERFP purposes this category includes "beliefs", "opinions", "ideology/ideologies", “values".</w:t>
            </w:r>
          </w:p>
        </w:tc>
      </w:tr>
      <w:tr w:rsidR="009E321C" w:rsidRPr="00301FA5" w14:paraId="36745A9C" w14:textId="77777777" w:rsidTr="00301FA5">
        <w:trPr>
          <w:trHeight w:val="963"/>
        </w:trPr>
        <w:tc>
          <w:tcPr>
            <w:tcW w:w="1672" w:type="dxa"/>
            <w:shd w:val="clear" w:color="auto" w:fill="DBE5F1" w:themeFill="accent1" w:themeFillTint="33"/>
            <w:noWrap/>
            <w:hideMark/>
          </w:tcPr>
          <w:p w14:paraId="0065EBDF"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Bilingualism &amp; Bilingual Education</w:t>
            </w:r>
          </w:p>
        </w:tc>
        <w:tc>
          <w:tcPr>
            <w:tcW w:w="7688" w:type="dxa"/>
            <w:shd w:val="clear" w:color="auto" w:fill="DBE5F1" w:themeFill="accent1" w:themeFillTint="33"/>
            <w:noWrap/>
            <w:hideMark/>
          </w:tcPr>
          <w:p w14:paraId="61167ADD"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No scope note included. (Definitions of bilingualism and bilingual education vary by context.)</w:t>
            </w:r>
          </w:p>
        </w:tc>
      </w:tr>
      <w:tr w:rsidR="009E321C" w:rsidRPr="00301FA5" w14:paraId="632005D7" w14:textId="77777777" w:rsidTr="00301FA5">
        <w:trPr>
          <w:trHeight w:val="300"/>
        </w:trPr>
        <w:tc>
          <w:tcPr>
            <w:tcW w:w="1672" w:type="dxa"/>
            <w:shd w:val="clear" w:color="auto" w:fill="DBE5F1" w:themeFill="accent1" w:themeFillTint="33"/>
            <w:noWrap/>
            <w:hideMark/>
          </w:tcPr>
          <w:p w14:paraId="28C4F13C"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Blended Learning</w:t>
            </w:r>
          </w:p>
        </w:tc>
        <w:tc>
          <w:tcPr>
            <w:tcW w:w="7688" w:type="dxa"/>
            <w:shd w:val="clear" w:color="auto" w:fill="DBE5F1" w:themeFill="accent1" w:themeFillTint="33"/>
            <w:noWrap/>
            <w:hideMark/>
          </w:tcPr>
          <w:p w14:paraId="2667471E"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Variable construct describing approaches to teaching and learning that integrate, in a significant and meaningful way, more than one technique for delivering instruction. Widely associated with combinations of face-to-face and e-learning teaching methods, blended learning may also refer to other mixtures (e.g. individual and group instruction; self-paced instruction and lecture method).</w:t>
            </w:r>
          </w:p>
        </w:tc>
      </w:tr>
      <w:tr w:rsidR="009E321C" w:rsidRPr="00301FA5" w14:paraId="0E8F9564" w14:textId="77777777" w:rsidTr="00301FA5">
        <w:trPr>
          <w:trHeight w:val="300"/>
        </w:trPr>
        <w:tc>
          <w:tcPr>
            <w:tcW w:w="1672" w:type="dxa"/>
            <w:shd w:val="clear" w:color="auto" w:fill="DBE5F1" w:themeFill="accent1" w:themeFillTint="33"/>
            <w:noWrap/>
            <w:hideMark/>
          </w:tcPr>
          <w:p w14:paraId="5E8CEEEE"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Cognitive Processes</w:t>
            </w:r>
          </w:p>
        </w:tc>
        <w:tc>
          <w:tcPr>
            <w:tcW w:w="7688" w:type="dxa"/>
            <w:shd w:val="clear" w:color="auto" w:fill="DBE5F1" w:themeFill="accent1" w:themeFillTint="33"/>
            <w:noWrap/>
            <w:hideMark/>
          </w:tcPr>
          <w:p w14:paraId="5FB71AE4"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Processes based on perception, introspection, or memory through which an individual obtains knowledge or conceptual understanding, e.g. perceiving, judging, abstracting, reasoning, imagining, remembering, and anticipating. Includes executive function, short term memory.</w:t>
            </w:r>
          </w:p>
        </w:tc>
      </w:tr>
      <w:tr w:rsidR="009E321C" w:rsidRPr="00301FA5" w14:paraId="4ED99813" w14:textId="77777777" w:rsidTr="00301FA5">
        <w:trPr>
          <w:trHeight w:val="300"/>
        </w:trPr>
        <w:tc>
          <w:tcPr>
            <w:tcW w:w="1672" w:type="dxa"/>
            <w:shd w:val="clear" w:color="auto" w:fill="DBE5F1" w:themeFill="accent1" w:themeFillTint="33"/>
            <w:noWrap/>
            <w:hideMark/>
          </w:tcPr>
          <w:p w14:paraId="3562DAC5"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Creativity</w:t>
            </w:r>
          </w:p>
        </w:tc>
        <w:tc>
          <w:tcPr>
            <w:tcW w:w="7688" w:type="dxa"/>
            <w:shd w:val="clear" w:color="auto" w:fill="DBE5F1" w:themeFill="accent1" w:themeFillTint="33"/>
            <w:noWrap/>
            <w:hideMark/>
          </w:tcPr>
          <w:p w14:paraId="2C6F8F4F"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The attribute of constructive originality, often manifested in the ability to discover new solutions to problems or find new modes of artistic expression.</w:t>
            </w:r>
          </w:p>
        </w:tc>
      </w:tr>
      <w:tr w:rsidR="009E321C" w:rsidRPr="00301FA5" w14:paraId="32534E46" w14:textId="77777777" w:rsidTr="00301FA5">
        <w:trPr>
          <w:trHeight w:val="300"/>
        </w:trPr>
        <w:tc>
          <w:tcPr>
            <w:tcW w:w="1672" w:type="dxa"/>
            <w:shd w:val="clear" w:color="auto" w:fill="DBE5F1" w:themeFill="accent1" w:themeFillTint="33"/>
            <w:noWrap/>
            <w:hideMark/>
          </w:tcPr>
          <w:p w14:paraId="0CABEA98"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Curriculum</w:t>
            </w:r>
          </w:p>
        </w:tc>
        <w:tc>
          <w:tcPr>
            <w:tcW w:w="7688" w:type="dxa"/>
            <w:shd w:val="clear" w:color="auto" w:fill="DBE5F1" w:themeFill="accent1" w:themeFillTint="33"/>
            <w:noWrap/>
            <w:hideMark/>
          </w:tcPr>
          <w:p w14:paraId="3A538CF4"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Includes specific curricula (e.g. Science Curriculum, hidden curriculum) as well as curriculum design, curriculum implementation and similar.</w:t>
            </w:r>
          </w:p>
        </w:tc>
      </w:tr>
      <w:tr w:rsidR="009E321C" w:rsidRPr="00301FA5" w14:paraId="133F4918" w14:textId="77777777" w:rsidTr="00301FA5">
        <w:trPr>
          <w:trHeight w:val="300"/>
        </w:trPr>
        <w:tc>
          <w:tcPr>
            <w:tcW w:w="1672" w:type="dxa"/>
            <w:shd w:val="clear" w:color="auto" w:fill="DBE5F1" w:themeFill="accent1" w:themeFillTint="33"/>
            <w:noWrap/>
            <w:hideMark/>
          </w:tcPr>
          <w:p w14:paraId="40EEA0E8"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Early Childhood</w:t>
            </w:r>
          </w:p>
        </w:tc>
        <w:tc>
          <w:tcPr>
            <w:tcW w:w="7688" w:type="dxa"/>
            <w:shd w:val="clear" w:color="auto" w:fill="DBE5F1" w:themeFill="accent1" w:themeFillTint="33"/>
            <w:noWrap/>
            <w:hideMark/>
          </w:tcPr>
          <w:p w14:paraId="1D9FB714"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Includes early childhood development, early childhood education, etc.</w:t>
            </w:r>
          </w:p>
        </w:tc>
      </w:tr>
      <w:tr w:rsidR="009E321C" w:rsidRPr="00301FA5" w14:paraId="618DEA78" w14:textId="77777777" w:rsidTr="00301FA5">
        <w:trPr>
          <w:trHeight w:val="300"/>
        </w:trPr>
        <w:tc>
          <w:tcPr>
            <w:tcW w:w="1672" w:type="dxa"/>
            <w:shd w:val="clear" w:color="auto" w:fill="DBE5F1" w:themeFill="accent1" w:themeFillTint="33"/>
            <w:noWrap/>
            <w:hideMark/>
          </w:tcPr>
          <w:p w14:paraId="7DE3D47D"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Educational Environment</w:t>
            </w:r>
          </w:p>
        </w:tc>
        <w:tc>
          <w:tcPr>
            <w:tcW w:w="7688" w:type="dxa"/>
            <w:shd w:val="clear" w:color="auto" w:fill="DBE5F1" w:themeFill="accent1" w:themeFillTint="33"/>
            <w:noWrap/>
            <w:hideMark/>
          </w:tcPr>
          <w:p w14:paraId="285BB726"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Conditions, forces, or factors within or exogenous to an educational setting capable of influencing the setting or those within it.</w:t>
            </w:r>
          </w:p>
        </w:tc>
      </w:tr>
      <w:tr w:rsidR="009E321C" w:rsidRPr="00301FA5" w14:paraId="110D7896" w14:textId="77777777" w:rsidTr="00301FA5">
        <w:trPr>
          <w:trHeight w:val="300"/>
        </w:trPr>
        <w:tc>
          <w:tcPr>
            <w:tcW w:w="1672" w:type="dxa"/>
            <w:shd w:val="clear" w:color="auto" w:fill="DBE5F1" w:themeFill="accent1" w:themeFillTint="33"/>
            <w:noWrap/>
            <w:hideMark/>
          </w:tcPr>
          <w:p w14:paraId="1C68EA3E"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Educational Technology</w:t>
            </w:r>
          </w:p>
        </w:tc>
        <w:tc>
          <w:tcPr>
            <w:tcW w:w="7688" w:type="dxa"/>
            <w:shd w:val="clear" w:color="auto" w:fill="DBE5F1" w:themeFill="accent1" w:themeFillTint="33"/>
            <w:noWrap/>
            <w:hideMark/>
          </w:tcPr>
          <w:p w14:paraId="7FEF0E88"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Systematic identification, development, organization, or utilization of educational resources and/or the management of these processes -- occasionally used in a more limited sense to describe the use of equipment-oriented techniques or audiovisual aids in educational settings.</w:t>
            </w:r>
          </w:p>
        </w:tc>
      </w:tr>
      <w:tr w:rsidR="009E321C" w:rsidRPr="00301FA5" w14:paraId="41568449" w14:textId="77777777" w:rsidTr="00301FA5">
        <w:trPr>
          <w:trHeight w:val="300"/>
        </w:trPr>
        <w:tc>
          <w:tcPr>
            <w:tcW w:w="1672" w:type="dxa"/>
            <w:shd w:val="clear" w:color="auto" w:fill="DBE5F1" w:themeFill="accent1" w:themeFillTint="33"/>
            <w:noWrap/>
            <w:hideMark/>
          </w:tcPr>
          <w:p w14:paraId="4CD7CBA9"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Educational Testing</w:t>
            </w:r>
          </w:p>
        </w:tc>
        <w:tc>
          <w:tcPr>
            <w:tcW w:w="7688" w:type="dxa"/>
            <w:shd w:val="clear" w:color="auto" w:fill="DBE5F1" w:themeFill="accent1" w:themeFillTint="33"/>
            <w:noWrap/>
            <w:hideMark/>
          </w:tcPr>
          <w:p w14:paraId="0DAD02F1" w14:textId="77777777" w:rsidR="009E321C" w:rsidRPr="00301FA5" w:rsidRDefault="009E321C" w:rsidP="00301FA5">
            <w:pPr>
              <w:rPr>
                <w:rFonts w:ascii="Arial" w:eastAsia="Times New Roman" w:hAnsi="Arial" w:cs="Arial"/>
                <w:color w:val="000000" w:themeColor="text1"/>
                <w:sz w:val="20"/>
                <w:szCs w:val="20"/>
                <w:lang w:eastAsia="en-SG"/>
              </w:rPr>
            </w:pPr>
            <w:r w:rsidRPr="00301FA5">
              <w:rPr>
                <w:rFonts w:ascii="Arial" w:eastAsia="Times New Roman" w:hAnsi="Arial" w:cs="Arial"/>
                <w:color w:val="000000" w:themeColor="text1"/>
                <w:sz w:val="20"/>
                <w:szCs w:val="20"/>
                <w:lang w:eastAsia="en-SG"/>
              </w:rPr>
              <w:t>Use of tests to assess the effect of educational programs and activities on students. Cf Alternative Assessment; Evaluation; Learning Analytics.</w:t>
            </w:r>
          </w:p>
        </w:tc>
      </w:tr>
      <w:tr w:rsidR="009E321C" w:rsidRPr="00301FA5" w14:paraId="7B6C387C" w14:textId="77777777" w:rsidTr="00301FA5">
        <w:trPr>
          <w:trHeight w:val="300"/>
        </w:trPr>
        <w:tc>
          <w:tcPr>
            <w:tcW w:w="1672" w:type="dxa"/>
            <w:shd w:val="clear" w:color="auto" w:fill="DBE5F1" w:themeFill="accent1" w:themeFillTint="33"/>
            <w:noWrap/>
            <w:hideMark/>
          </w:tcPr>
          <w:p w14:paraId="2F1DA8DB"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Evaluation</w:t>
            </w:r>
          </w:p>
        </w:tc>
        <w:tc>
          <w:tcPr>
            <w:tcW w:w="7688" w:type="dxa"/>
            <w:shd w:val="clear" w:color="auto" w:fill="DBE5F1" w:themeFill="accent1" w:themeFillTint="33"/>
            <w:noWrap/>
            <w:hideMark/>
          </w:tcPr>
          <w:p w14:paraId="1FE3A636" w14:textId="77777777" w:rsidR="009E321C" w:rsidRPr="00301FA5" w:rsidRDefault="009E321C" w:rsidP="00301FA5">
            <w:pPr>
              <w:rPr>
                <w:rFonts w:ascii="Arial" w:eastAsia="Times New Roman" w:hAnsi="Arial" w:cs="Arial"/>
                <w:color w:val="000000" w:themeColor="text1"/>
                <w:sz w:val="20"/>
                <w:szCs w:val="20"/>
                <w:lang w:eastAsia="en-SG"/>
              </w:rPr>
            </w:pPr>
            <w:r w:rsidRPr="00301FA5">
              <w:rPr>
                <w:rFonts w:ascii="Arial" w:eastAsia="Times New Roman" w:hAnsi="Arial" w:cs="Arial"/>
                <w:color w:val="000000" w:themeColor="text1"/>
                <w:sz w:val="20"/>
                <w:szCs w:val="20"/>
                <w:lang w:eastAsia="en-SG"/>
              </w:rPr>
              <w:t>Appraising or judging persons, organizations, or things in relation to stated objectives, standards, or criteria. Cf Alternative Assessment, Educational Testing; Learning Analytics.</w:t>
            </w:r>
          </w:p>
        </w:tc>
      </w:tr>
      <w:tr w:rsidR="009E321C" w:rsidRPr="00301FA5" w14:paraId="67969DE6" w14:textId="77777777" w:rsidTr="00301FA5">
        <w:trPr>
          <w:trHeight w:val="300"/>
        </w:trPr>
        <w:tc>
          <w:tcPr>
            <w:tcW w:w="1672" w:type="dxa"/>
            <w:shd w:val="clear" w:color="auto" w:fill="DBE5F1" w:themeFill="accent1" w:themeFillTint="33"/>
            <w:noWrap/>
            <w:hideMark/>
          </w:tcPr>
          <w:p w14:paraId="01BFE935"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Identity</w:t>
            </w:r>
          </w:p>
        </w:tc>
        <w:tc>
          <w:tcPr>
            <w:tcW w:w="7688" w:type="dxa"/>
            <w:shd w:val="clear" w:color="auto" w:fill="DBE5F1" w:themeFill="accent1" w:themeFillTint="33"/>
            <w:noWrap/>
            <w:hideMark/>
          </w:tcPr>
          <w:p w14:paraId="3A6248FB"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The values, beliefs and experiences associated with one's role. Includes professional identity, learner identity, teacher identity, etc.</w:t>
            </w:r>
          </w:p>
        </w:tc>
      </w:tr>
      <w:tr w:rsidR="009E321C" w:rsidRPr="00301FA5" w14:paraId="6F45501B" w14:textId="77777777" w:rsidTr="00301FA5">
        <w:trPr>
          <w:trHeight w:val="300"/>
        </w:trPr>
        <w:tc>
          <w:tcPr>
            <w:tcW w:w="1672" w:type="dxa"/>
            <w:shd w:val="clear" w:color="auto" w:fill="DBE5F1" w:themeFill="accent1" w:themeFillTint="33"/>
            <w:noWrap/>
            <w:hideMark/>
          </w:tcPr>
          <w:p w14:paraId="183473CC"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Inclusion</w:t>
            </w:r>
          </w:p>
        </w:tc>
        <w:tc>
          <w:tcPr>
            <w:tcW w:w="7688" w:type="dxa"/>
            <w:shd w:val="clear" w:color="auto" w:fill="DBE5F1" w:themeFill="accent1" w:themeFillTint="33"/>
            <w:noWrap/>
            <w:hideMark/>
          </w:tcPr>
          <w:p w14:paraId="2F4B1A86" w14:textId="77777777" w:rsidR="009E321C" w:rsidRPr="00301FA5" w:rsidRDefault="009E321C" w:rsidP="00301FA5">
            <w:pPr>
              <w:rPr>
                <w:rFonts w:ascii="Arial" w:eastAsia="Times New Roman" w:hAnsi="Arial" w:cs="Arial"/>
                <w:color w:val="000000" w:themeColor="text1"/>
                <w:sz w:val="20"/>
                <w:szCs w:val="20"/>
                <w:lang w:eastAsia="en-SG"/>
              </w:rPr>
            </w:pPr>
            <w:r w:rsidRPr="00301FA5">
              <w:rPr>
                <w:rFonts w:ascii="Arial" w:eastAsia="Times New Roman" w:hAnsi="Arial" w:cs="Arial"/>
                <w:color w:val="000000" w:themeColor="text1"/>
                <w:sz w:val="20"/>
                <w:szCs w:val="20"/>
                <w:lang w:eastAsia="en-SG"/>
              </w:rPr>
              <w:t>The practice of engaging the full participation of exceptional individuals or marginalized groups in educational, social, or civic activities. In educational environments, this generally refers to the integration of students with disabilities or other special needs into regular curricular or noncurricular activities. Cf At Risk Students, Individual Differences.</w:t>
            </w:r>
          </w:p>
        </w:tc>
      </w:tr>
      <w:tr w:rsidR="009E321C" w:rsidRPr="00301FA5" w14:paraId="2D4949AA" w14:textId="77777777" w:rsidTr="00301FA5">
        <w:trPr>
          <w:trHeight w:val="300"/>
        </w:trPr>
        <w:tc>
          <w:tcPr>
            <w:tcW w:w="1672" w:type="dxa"/>
            <w:shd w:val="clear" w:color="auto" w:fill="DBE5F1" w:themeFill="accent1" w:themeFillTint="33"/>
            <w:noWrap/>
            <w:hideMark/>
          </w:tcPr>
          <w:p w14:paraId="511F1C4F"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Individual Differences</w:t>
            </w:r>
          </w:p>
        </w:tc>
        <w:tc>
          <w:tcPr>
            <w:tcW w:w="7688" w:type="dxa"/>
            <w:shd w:val="clear" w:color="auto" w:fill="DBE5F1" w:themeFill="accent1" w:themeFillTint="33"/>
            <w:noWrap/>
            <w:hideMark/>
          </w:tcPr>
          <w:p w14:paraId="318DF052" w14:textId="77777777" w:rsidR="009E321C" w:rsidRPr="00301FA5" w:rsidRDefault="009E321C" w:rsidP="00301FA5">
            <w:pPr>
              <w:rPr>
                <w:rFonts w:ascii="Arial" w:eastAsia="Times New Roman" w:hAnsi="Arial" w:cs="Arial"/>
                <w:color w:val="000000" w:themeColor="text1"/>
                <w:sz w:val="20"/>
                <w:szCs w:val="20"/>
                <w:lang w:eastAsia="en-SG"/>
              </w:rPr>
            </w:pPr>
            <w:r w:rsidRPr="00301FA5">
              <w:rPr>
                <w:rFonts w:ascii="Arial" w:eastAsia="Times New Roman" w:hAnsi="Arial" w:cs="Arial"/>
                <w:color w:val="000000" w:themeColor="text1"/>
                <w:sz w:val="20"/>
                <w:szCs w:val="20"/>
                <w:lang w:eastAsia="en-SG"/>
              </w:rPr>
              <w:t>Differences in personality, attitudes, physiology, learning or perceptual processes, etc., that account for variation in performance or behavior. Cf At Risk Students, Inclusion.</w:t>
            </w:r>
          </w:p>
        </w:tc>
      </w:tr>
      <w:tr w:rsidR="009E321C" w:rsidRPr="00301FA5" w14:paraId="44FEFAC7" w14:textId="77777777" w:rsidTr="00301FA5">
        <w:trPr>
          <w:trHeight w:val="300"/>
        </w:trPr>
        <w:tc>
          <w:tcPr>
            <w:tcW w:w="1672" w:type="dxa"/>
            <w:shd w:val="clear" w:color="auto" w:fill="DBE5F1" w:themeFill="accent1" w:themeFillTint="33"/>
            <w:noWrap/>
            <w:hideMark/>
          </w:tcPr>
          <w:p w14:paraId="6F9BCA5C"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Individualized Instruction</w:t>
            </w:r>
          </w:p>
        </w:tc>
        <w:tc>
          <w:tcPr>
            <w:tcW w:w="7688" w:type="dxa"/>
            <w:shd w:val="clear" w:color="auto" w:fill="DBE5F1" w:themeFill="accent1" w:themeFillTint="33"/>
            <w:noWrap/>
            <w:hideMark/>
          </w:tcPr>
          <w:p w14:paraId="46AF0FD3"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Adapting instruction to individual needs within the group (Note: Do not confuse with "Independent Study" or "Individual Instruction").</w:t>
            </w:r>
          </w:p>
        </w:tc>
      </w:tr>
      <w:tr w:rsidR="009E321C" w:rsidRPr="00301FA5" w14:paraId="78CC2E6C" w14:textId="77777777" w:rsidTr="00301FA5">
        <w:trPr>
          <w:trHeight w:val="300"/>
        </w:trPr>
        <w:tc>
          <w:tcPr>
            <w:tcW w:w="1672" w:type="dxa"/>
            <w:shd w:val="clear" w:color="auto" w:fill="DBE5F1" w:themeFill="accent1" w:themeFillTint="33"/>
            <w:noWrap/>
            <w:hideMark/>
          </w:tcPr>
          <w:p w14:paraId="04E77811"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Informal Education</w:t>
            </w:r>
          </w:p>
        </w:tc>
        <w:tc>
          <w:tcPr>
            <w:tcW w:w="7688" w:type="dxa"/>
            <w:shd w:val="clear" w:color="auto" w:fill="DBE5F1" w:themeFill="accent1" w:themeFillTint="33"/>
            <w:noWrap/>
            <w:hideMark/>
          </w:tcPr>
          <w:p w14:paraId="3EF5DA80"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Casual and continuous learning from life experiences outside organized formal or nonformal education (</w:t>
            </w:r>
            <w:r w:rsidRPr="00301FA5">
              <w:rPr>
                <w:rFonts w:ascii="Arial" w:eastAsia="Times New Roman" w:hAnsi="Arial" w:cs="Arial"/>
                <w:color w:val="000000" w:themeColor="text1"/>
                <w:sz w:val="20"/>
                <w:szCs w:val="20"/>
                <w:lang w:eastAsia="en-SG"/>
              </w:rPr>
              <w:t>Note: Not to be confused with "Nonschool Educational Programs" or "Nonformal Education").</w:t>
            </w:r>
          </w:p>
        </w:tc>
      </w:tr>
      <w:tr w:rsidR="009E321C" w:rsidRPr="00301FA5" w14:paraId="5D1066EE" w14:textId="77777777" w:rsidTr="00301FA5">
        <w:trPr>
          <w:trHeight w:val="300"/>
        </w:trPr>
        <w:tc>
          <w:tcPr>
            <w:tcW w:w="1672" w:type="dxa"/>
            <w:shd w:val="clear" w:color="auto" w:fill="DBE5F1" w:themeFill="accent1" w:themeFillTint="33"/>
            <w:noWrap/>
            <w:hideMark/>
          </w:tcPr>
          <w:p w14:paraId="4C1DE1D7"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Inquiry</w:t>
            </w:r>
          </w:p>
        </w:tc>
        <w:tc>
          <w:tcPr>
            <w:tcW w:w="7688" w:type="dxa"/>
            <w:shd w:val="clear" w:color="auto" w:fill="DBE5F1" w:themeFill="accent1" w:themeFillTint="33"/>
            <w:noWrap/>
            <w:hideMark/>
          </w:tcPr>
          <w:p w14:paraId="316DD1A5"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Method or process of seeking knowledge, understanding, or information.</w:t>
            </w:r>
          </w:p>
        </w:tc>
      </w:tr>
      <w:tr w:rsidR="009E321C" w:rsidRPr="00301FA5" w14:paraId="1F1BE98E" w14:textId="77777777" w:rsidTr="00301FA5">
        <w:trPr>
          <w:trHeight w:val="300"/>
        </w:trPr>
        <w:tc>
          <w:tcPr>
            <w:tcW w:w="1672" w:type="dxa"/>
            <w:shd w:val="clear" w:color="auto" w:fill="DBE5F1" w:themeFill="accent1" w:themeFillTint="33"/>
            <w:noWrap/>
            <w:hideMark/>
          </w:tcPr>
          <w:p w14:paraId="594996F2"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Instruction</w:t>
            </w:r>
          </w:p>
        </w:tc>
        <w:tc>
          <w:tcPr>
            <w:tcW w:w="7688" w:type="dxa"/>
            <w:shd w:val="clear" w:color="auto" w:fill="DBE5F1" w:themeFill="accent1" w:themeFillTint="33"/>
            <w:noWrap/>
            <w:hideMark/>
          </w:tcPr>
          <w:p w14:paraId="77309DA0"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Process by which knowledge, attitudes, or skills are deliberately conveyed -- includes the total instructional process, from planning and implementation through evaluation and feedback.</w:t>
            </w:r>
          </w:p>
        </w:tc>
      </w:tr>
      <w:tr w:rsidR="009E321C" w:rsidRPr="00301FA5" w14:paraId="02499062" w14:textId="77777777" w:rsidTr="00301FA5">
        <w:trPr>
          <w:trHeight w:val="300"/>
        </w:trPr>
        <w:tc>
          <w:tcPr>
            <w:tcW w:w="1672" w:type="dxa"/>
            <w:shd w:val="clear" w:color="auto" w:fill="DBE5F1" w:themeFill="accent1" w:themeFillTint="33"/>
            <w:noWrap/>
            <w:hideMark/>
          </w:tcPr>
          <w:p w14:paraId="0CDBABC1"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Language Acquisition</w:t>
            </w:r>
          </w:p>
        </w:tc>
        <w:tc>
          <w:tcPr>
            <w:tcW w:w="7688" w:type="dxa"/>
            <w:shd w:val="clear" w:color="auto" w:fill="DBE5F1" w:themeFill="accent1" w:themeFillTint="33"/>
            <w:noWrap/>
            <w:hideMark/>
          </w:tcPr>
          <w:p w14:paraId="6258C34F"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Development in the individual of language. For ERFP this includes first language, second language, or multiple language. Also, for ERFP there is no distinction between language acquisition/language learning/language development for the sake of this classification system</w:t>
            </w:r>
            <w:r w:rsidRPr="00301FA5">
              <w:rPr>
                <w:rFonts w:ascii="Arial" w:eastAsia="Times New Roman" w:hAnsi="Arial" w:cs="Arial"/>
                <w:color w:val="000000" w:themeColor="text1"/>
                <w:sz w:val="20"/>
                <w:szCs w:val="20"/>
                <w:lang w:eastAsia="en-SG"/>
              </w:rPr>
              <w:t>. (ERIC scope refers only to 1st language/native language while the scope for ERFP studies does not have this limit.)</w:t>
            </w:r>
          </w:p>
        </w:tc>
      </w:tr>
      <w:tr w:rsidR="009E321C" w:rsidRPr="00301FA5" w14:paraId="076BC03B" w14:textId="77777777" w:rsidTr="00301FA5">
        <w:trPr>
          <w:trHeight w:val="300"/>
        </w:trPr>
        <w:tc>
          <w:tcPr>
            <w:tcW w:w="1672" w:type="dxa"/>
            <w:shd w:val="clear" w:color="auto" w:fill="DBE5F1" w:themeFill="accent1" w:themeFillTint="33"/>
            <w:noWrap/>
            <w:hideMark/>
          </w:tcPr>
          <w:p w14:paraId="5B34BB8B"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Leadership</w:t>
            </w:r>
          </w:p>
        </w:tc>
        <w:tc>
          <w:tcPr>
            <w:tcW w:w="7688" w:type="dxa"/>
            <w:shd w:val="clear" w:color="auto" w:fill="DBE5F1" w:themeFill="accent1" w:themeFillTint="33"/>
            <w:noWrap/>
            <w:hideMark/>
          </w:tcPr>
          <w:p w14:paraId="110BA954"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Includes instructional leadership, school leadership, teacher leadership, distributed leadership, etc.</w:t>
            </w:r>
          </w:p>
        </w:tc>
      </w:tr>
      <w:tr w:rsidR="009E321C" w:rsidRPr="00301FA5" w14:paraId="35E82533" w14:textId="77777777" w:rsidTr="00301FA5">
        <w:trPr>
          <w:trHeight w:val="300"/>
        </w:trPr>
        <w:tc>
          <w:tcPr>
            <w:tcW w:w="1672" w:type="dxa"/>
            <w:shd w:val="clear" w:color="auto" w:fill="DBE5F1" w:themeFill="accent1" w:themeFillTint="33"/>
            <w:noWrap/>
            <w:hideMark/>
          </w:tcPr>
          <w:p w14:paraId="4BBA3A33"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Learner Engagement</w:t>
            </w:r>
          </w:p>
        </w:tc>
        <w:tc>
          <w:tcPr>
            <w:tcW w:w="7688" w:type="dxa"/>
            <w:shd w:val="clear" w:color="auto" w:fill="DBE5F1" w:themeFill="accent1" w:themeFillTint="33"/>
            <w:noWrap/>
            <w:hideMark/>
          </w:tcPr>
          <w:p w14:paraId="42579B28"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Meaningful involvement by learners in their own education or training. Indicators may include active participation in instruction and other school activities, desire to succeed, willingness to expend effort to achieve, and persistence in the face of obstacles.</w:t>
            </w:r>
          </w:p>
        </w:tc>
      </w:tr>
      <w:tr w:rsidR="009E321C" w:rsidRPr="00301FA5" w14:paraId="4A202293" w14:textId="77777777" w:rsidTr="00301FA5">
        <w:trPr>
          <w:trHeight w:val="300"/>
        </w:trPr>
        <w:tc>
          <w:tcPr>
            <w:tcW w:w="1672" w:type="dxa"/>
            <w:shd w:val="clear" w:color="auto" w:fill="DBE5F1" w:themeFill="accent1" w:themeFillTint="33"/>
            <w:noWrap/>
            <w:hideMark/>
          </w:tcPr>
          <w:p w14:paraId="25E7DCF0"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Learning Analytics</w:t>
            </w:r>
          </w:p>
        </w:tc>
        <w:tc>
          <w:tcPr>
            <w:tcW w:w="7688" w:type="dxa"/>
            <w:shd w:val="clear" w:color="auto" w:fill="DBE5F1" w:themeFill="accent1" w:themeFillTint="33"/>
            <w:noWrap/>
            <w:hideMark/>
          </w:tcPr>
          <w:p w14:paraId="4B139AA2" w14:textId="77777777" w:rsidR="009E321C" w:rsidRPr="00301FA5" w:rsidRDefault="009E321C" w:rsidP="00301FA5">
            <w:pPr>
              <w:rPr>
                <w:rFonts w:ascii="Arial" w:eastAsia="Times New Roman" w:hAnsi="Arial" w:cs="Arial"/>
                <w:color w:val="000000" w:themeColor="text1"/>
                <w:sz w:val="20"/>
                <w:szCs w:val="20"/>
                <w:lang w:eastAsia="en-SG"/>
              </w:rPr>
            </w:pPr>
            <w:r w:rsidRPr="00301FA5">
              <w:rPr>
                <w:rFonts w:ascii="Arial" w:eastAsia="Times New Roman" w:hAnsi="Arial" w:cs="Arial"/>
                <w:color w:val="000000" w:themeColor="text1"/>
                <w:sz w:val="20"/>
                <w:szCs w:val="20"/>
                <w:lang w:eastAsia="en-SG"/>
              </w:rPr>
              <w:t>The analysis of data gathered during teaching, testing, and other learning activities. cf Alternative Assessment; Educational Testing; Evaluation.</w:t>
            </w:r>
          </w:p>
        </w:tc>
      </w:tr>
      <w:tr w:rsidR="009E321C" w:rsidRPr="00301FA5" w14:paraId="467D4C0B" w14:textId="77777777" w:rsidTr="00301FA5">
        <w:trPr>
          <w:trHeight w:val="300"/>
        </w:trPr>
        <w:tc>
          <w:tcPr>
            <w:tcW w:w="1672" w:type="dxa"/>
            <w:shd w:val="clear" w:color="auto" w:fill="DBE5F1" w:themeFill="accent1" w:themeFillTint="33"/>
            <w:noWrap/>
            <w:hideMark/>
          </w:tcPr>
          <w:p w14:paraId="4DDB468E"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Learning Modalities</w:t>
            </w:r>
          </w:p>
        </w:tc>
        <w:tc>
          <w:tcPr>
            <w:tcW w:w="7688" w:type="dxa"/>
            <w:shd w:val="clear" w:color="auto" w:fill="DBE5F1" w:themeFill="accent1" w:themeFillTint="33"/>
            <w:noWrap/>
            <w:hideMark/>
          </w:tcPr>
          <w:p w14:paraId="702E97AA" w14:textId="77777777" w:rsidR="009E321C" w:rsidRPr="00301FA5" w:rsidRDefault="009E321C" w:rsidP="00301FA5">
            <w:pPr>
              <w:rPr>
                <w:rFonts w:ascii="Arial" w:eastAsia="Times New Roman" w:hAnsi="Arial" w:cs="Arial"/>
                <w:color w:val="000000" w:themeColor="text1"/>
                <w:sz w:val="20"/>
                <w:szCs w:val="20"/>
                <w:lang w:eastAsia="en-SG"/>
              </w:rPr>
            </w:pPr>
            <w:r w:rsidRPr="00301FA5">
              <w:rPr>
                <w:rFonts w:ascii="Arial" w:eastAsia="Times New Roman" w:hAnsi="Arial" w:cs="Arial"/>
                <w:color w:val="000000" w:themeColor="text1"/>
                <w:sz w:val="20"/>
                <w:szCs w:val="20"/>
                <w:lang w:eastAsia="en-SG"/>
              </w:rPr>
              <w:t>The sense modalities used in learning -- for example, information may be processed visually, aurally, or tactually.</w:t>
            </w:r>
          </w:p>
        </w:tc>
      </w:tr>
      <w:tr w:rsidR="009E321C" w:rsidRPr="00301FA5" w14:paraId="2748CC47" w14:textId="77777777" w:rsidTr="00301FA5">
        <w:trPr>
          <w:trHeight w:val="300"/>
        </w:trPr>
        <w:tc>
          <w:tcPr>
            <w:tcW w:w="1672" w:type="dxa"/>
            <w:shd w:val="clear" w:color="auto" w:fill="DBE5F1" w:themeFill="accent1" w:themeFillTint="33"/>
            <w:noWrap/>
            <w:hideMark/>
          </w:tcPr>
          <w:p w14:paraId="4FDB226E"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Literacy</w:t>
            </w:r>
          </w:p>
        </w:tc>
        <w:tc>
          <w:tcPr>
            <w:tcW w:w="7688" w:type="dxa"/>
            <w:shd w:val="clear" w:color="auto" w:fill="DBE5F1" w:themeFill="accent1" w:themeFillTint="33"/>
            <w:noWrap/>
            <w:hideMark/>
          </w:tcPr>
          <w:p w14:paraId="24C4A709" w14:textId="77777777" w:rsidR="009E321C" w:rsidRPr="00301FA5" w:rsidRDefault="009E321C" w:rsidP="00301FA5">
            <w:pPr>
              <w:rPr>
                <w:rFonts w:ascii="Arial" w:eastAsia="Times New Roman" w:hAnsi="Arial" w:cs="Arial"/>
                <w:color w:val="000000" w:themeColor="text1"/>
                <w:sz w:val="20"/>
                <w:szCs w:val="20"/>
                <w:lang w:eastAsia="en-SG"/>
              </w:rPr>
            </w:pPr>
            <w:r w:rsidRPr="00301FA5">
              <w:rPr>
                <w:rFonts w:ascii="Arial" w:eastAsia="Times New Roman" w:hAnsi="Arial" w:cs="Arial"/>
                <w:color w:val="000000" w:themeColor="text1"/>
                <w:sz w:val="20"/>
                <w:szCs w:val="20"/>
                <w:lang w:eastAsia="en-SG"/>
              </w:rPr>
              <w:t>Ability to read and write -- also, communication with written or printed symbols (i.e., reading and writing). For ERFP includes multiliteracies, critical literacy, etc.</w:t>
            </w:r>
          </w:p>
        </w:tc>
      </w:tr>
      <w:tr w:rsidR="009E321C" w:rsidRPr="00301FA5" w14:paraId="5840E1E3" w14:textId="77777777" w:rsidTr="00301FA5">
        <w:trPr>
          <w:trHeight w:val="300"/>
        </w:trPr>
        <w:tc>
          <w:tcPr>
            <w:tcW w:w="1672" w:type="dxa"/>
            <w:shd w:val="clear" w:color="auto" w:fill="DBE5F1" w:themeFill="accent1" w:themeFillTint="33"/>
            <w:noWrap/>
            <w:hideMark/>
          </w:tcPr>
          <w:p w14:paraId="2ED188A0"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Low Achievement</w:t>
            </w:r>
          </w:p>
        </w:tc>
        <w:tc>
          <w:tcPr>
            <w:tcW w:w="7688" w:type="dxa"/>
            <w:shd w:val="clear" w:color="auto" w:fill="DBE5F1" w:themeFill="accent1" w:themeFillTint="33"/>
            <w:noWrap/>
            <w:hideMark/>
          </w:tcPr>
          <w:p w14:paraId="37732AE2" w14:textId="77777777" w:rsidR="009E321C" w:rsidRPr="00301FA5" w:rsidRDefault="009E321C" w:rsidP="00301FA5">
            <w:pPr>
              <w:rPr>
                <w:rFonts w:ascii="Arial" w:eastAsia="Times New Roman" w:hAnsi="Arial" w:cs="Arial"/>
                <w:color w:val="000000" w:themeColor="text1"/>
                <w:sz w:val="20"/>
                <w:szCs w:val="20"/>
                <w:lang w:eastAsia="en-SG"/>
              </w:rPr>
            </w:pPr>
            <w:r w:rsidRPr="00301FA5">
              <w:rPr>
                <w:rFonts w:ascii="Arial" w:eastAsia="Times New Roman" w:hAnsi="Arial" w:cs="Arial"/>
                <w:color w:val="000000" w:themeColor="text1"/>
                <w:sz w:val="20"/>
                <w:szCs w:val="20"/>
                <w:lang w:eastAsia="en-SG"/>
              </w:rPr>
              <w:t>Includes academic failure, achievement gap, underachievement. Cf. At Risk Students, Inclusion, Individual Differences.</w:t>
            </w:r>
          </w:p>
        </w:tc>
      </w:tr>
      <w:tr w:rsidR="009E321C" w:rsidRPr="00301FA5" w14:paraId="7DA8D437" w14:textId="77777777" w:rsidTr="00301FA5">
        <w:trPr>
          <w:trHeight w:val="300"/>
        </w:trPr>
        <w:tc>
          <w:tcPr>
            <w:tcW w:w="1672" w:type="dxa"/>
            <w:shd w:val="clear" w:color="auto" w:fill="DBE5F1" w:themeFill="accent1" w:themeFillTint="33"/>
            <w:noWrap/>
            <w:hideMark/>
          </w:tcPr>
          <w:p w14:paraId="4C26ADBC"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Mentors</w:t>
            </w:r>
          </w:p>
        </w:tc>
        <w:tc>
          <w:tcPr>
            <w:tcW w:w="7688" w:type="dxa"/>
            <w:shd w:val="clear" w:color="auto" w:fill="DBE5F1" w:themeFill="accent1" w:themeFillTint="33"/>
            <w:noWrap/>
            <w:hideMark/>
          </w:tcPr>
          <w:p w14:paraId="02E3F133" w14:textId="77777777" w:rsidR="009E321C" w:rsidRPr="00301FA5" w:rsidRDefault="009E321C" w:rsidP="00301FA5">
            <w:pPr>
              <w:rPr>
                <w:rFonts w:ascii="Arial" w:eastAsia="Times New Roman" w:hAnsi="Arial" w:cs="Arial"/>
                <w:color w:val="000000" w:themeColor="text1"/>
                <w:sz w:val="20"/>
                <w:szCs w:val="20"/>
                <w:lang w:eastAsia="en-SG"/>
              </w:rPr>
            </w:pPr>
            <w:r w:rsidRPr="00301FA5">
              <w:rPr>
                <w:rFonts w:ascii="Arial" w:eastAsia="Times New Roman" w:hAnsi="Arial" w:cs="Arial"/>
                <w:color w:val="000000" w:themeColor="text1"/>
                <w:sz w:val="20"/>
                <w:szCs w:val="20"/>
                <w:lang w:eastAsia="en-SG"/>
              </w:rPr>
              <w:t>Trusted and experienced supervisors or advisers who have personal and direct interest in the development and/or education of younger or less experienced individuals, usually in professional education or professional occupations.</w:t>
            </w:r>
          </w:p>
        </w:tc>
      </w:tr>
      <w:tr w:rsidR="009E321C" w:rsidRPr="00301FA5" w14:paraId="29E4A75F" w14:textId="77777777" w:rsidTr="00301FA5">
        <w:trPr>
          <w:trHeight w:val="300"/>
        </w:trPr>
        <w:tc>
          <w:tcPr>
            <w:tcW w:w="1672" w:type="dxa"/>
            <w:shd w:val="clear" w:color="auto" w:fill="DBE5F1" w:themeFill="accent1" w:themeFillTint="33"/>
            <w:noWrap/>
            <w:hideMark/>
          </w:tcPr>
          <w:p w14:paraId="50E24601"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Metacognition</w:t>
            </w:r>
          </w:p>
        </w:tc>
        <w:tc>
          <w:tcPr>
            <w:tcW w:w="7688" w:type="dxa"/>
            <w:shd w:val="clear" w:color="auto" w:fill="DBE5F1" w:themeFill="accent1" w:themeFillTint="33"/>
            <w:noWrap/>
            <w:hideMark/>
          </w:tcPr>
          <w:p w14:paraId="13A4873B" w14:textId="77777777" w:rsidR="009E321C" w:rsidRPr="00301FA5" w:rsidRDefault="009E321C" w:rsidP="00301FA5">
            <w:pPr>
              <w:rPr>
                <w:rFonts w:ascii="Arial" w:eastAsia="Times New Roman" w:hAnsi="Arial" w:cs="Arial"/>
                <w:color w:val="000000" w:themeColor="text1"/>
                <w:sz w:val="20"/>
                <w:szCs w:val="20"/>
                <w:lang w:eastAsia="en-SG"/>
              </w:rPr>
            </w:pPr>
            <w:r w:rsidRPr="00301FA5">
              <w:rPr>
                <w:rFonts w:ascii="Arial" w:eastAsia="Times New Roman" w:hAnsi="Arial" w:cs="Arial"/>
                <w:color w:val="000000" w:themeColor="text1"/>
                <w:sz w:val="20"/>
                <w:szCs w:val="20"/>
                <w:lang w:eastAsia="en-SG"/>
              </w:rPr>
              <w:t>Knowledge or beliefs about factors affecting one's own cognitive activities. Includes reflection on or monitoring of one's own cognitive processes, such as memory or comprehension, as well as mindfulness.</w:t>
            </w:r>
          </w:p>
        </w:tc>
      </w:tr>
      <w:tr w:rsidR="009E321C" w:rsidRPr="00301FA5" w14:paraId="38423065" w14:textId="77777777" w:rsidTr="00301FA5">
        <w:trPr>
          <w:trHeight w:val="300"/>
        </w:trPr>
        <w:tc>
          <w:tcPr>
            <w:tcW w:w="1672" w:type="dxa"/>
            <w:shd w:val="clear" w:color="auto" w:fill="DBE5F1" w:themeFill="accent1" w:themeFillTint="33"/>
            <w:noWrap/>
            <w:hideMark/>
          </w:tcPr>
          <w:p w14:paraId="43F59F2F"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Motivation</w:t>
            </w:r>
          </w:p>
        </w:tc>
        <w:tc>
          <w:tcPr>
            <w:tcW w:w="7688" w:type="dxa"/>
            <w:shd w:val="clear" w:color="auto" w:fill="DBE5F1" w:themeFill="accent1" w:themeFillTint="33"/>
            <w:noWrap/>
            <w:hideMark/>
          </w:tcPr>
          <w:p w14:paraId="40E8A657" w14:textId="77777777" w:rsidR="009E321C" w:rsidRPr="00301FA5" w:rsidRDefault="009E321C" w:rsidP="00301FA5">
            <w:pPr>
              <w:rPr>
                <w:rFonts w:ascii="Arial" w:eastAsia="Times New Roman" w:hAnsi="Arial" w:cs="Arial"/>
                <w:color w:val="000000" w:themeColor="text1"/>
                <w:sz w:val="20"/>
                <w:szCs w:val="20"/>
                <w:lang w:eastAsia="en-SG"/>
              </w:rPr>
            </w:pPr>
            <w:r w:rsidRPr="00301FA5">
              <w:rPr>
                <w:rFonts w:ascii="Arial" w:eastAsia="Times New Roman" w:hAnsi="Arial" w:cs="Arial"/>
                <w:color w:val="000000" w:themeColor="text1"/>
                <w:sz w:val="20"/>
                <w:szCs w:val="20"/>
                <w:lang w:eastAsia="en-SG"/>
              </w:rPr>
              <w:t>Forces that initiate, direct, and sustain individual or group behavior in order to satisfy a need or attain a goal.</w:t>
            </w:r>
          </w:p>
        </w:tc>
      </w:tr>
      <w:tr w:rsidR="009E321C" w:rsidRPr="00301FA5" w14:paraId="10E2DFFE" w14:textId="77777777" w:rsidTr="00301FA5">
        <w:trPr>
          <w:trHeight w:val="300"/>
        </w:trPr>
        <w:tc>
          <w:tcPr>
            <w:tcW w:w="1672" w:type="dxa"/>
            <w:shd w:val="clear" w:color="auto" w:fill="DBE5F1" w:themeFill="accent1" w:themeFillTint="33"/>
            <w:noWrap/>
            <w:hideMark/>
          </w:tcPr>
          <w:p w14:paraId="5E4775E5"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Neurosciences</w:t>
            </w:r>
          </w:p>
        </w:tc>
        <w:tc>
          <w:tcPr>
            <w:tcW w:w="7688" w:type="dxa"/>
            <w:shd w:val="clear" w:color="auto" w:fill="DBE5F1" w:themeFill="accent1" w:themeFillTint="33"/>
            <w:noWrap/>
            <w:hideMark/>
          </w:tcPr>
          <w:p w14:paraId="7682BEE9" w14:textId="77777777" w:rsidR="009E321C" w:rsidRPr="00301FA5" w:rsidRDefault="009E321C" w:rsidP="00301FA5">
            <w:pPr>
              <w:rPr>
                <w:rFonts w:ascii="Arial" w:eastAsia="Times New Roman" w:hAnsi="Arial" w:cs="Arial"/>
                <w:color w:val="000000" w:themeColor="text1"/>
                <w:sz w:val="20"/>
                <w:szCs w:val="20"/>
                <w:lang w:eastAsia="en-SG"/>
              </w:rPr>
            </w:pPr>
            <w:r w:rsidRPr="00301FA5">
              <w:rPr>
                <w:rFonts w:ascii="Arial" w:eastAsia="Times New Roman" w:hAnsi="Arial" w:cs="Arial"/>
                <w:color w:val="000000" w:themeColor="text1"/>
                <w:sz w:val="20"/>
                <w:szCs w:val="20"/>
                <w:lang w:eastAsia="en-SG"/>
              </w:rPr>
              <w:t>Scientific disciplines focused on the study of the nervous system.</w:t>
            </w:r>
          </w:p>
        </w:tc>
      </w:tr>
      <w:tr w:rsidR="009E321C" w:rsidRPr="00301FA5" w14:paraId="1C1ACE00" w14:textId="77777777" w:rsidTr="00301FA5">
        <w:trPr>
          <w:trHeight w:val="300"/>
        </w:trPr>
        <w:tc>
          <w:tcPr>
            <w:tcW w:w="1672" w:type="dxa"/>
            <w:shd w:val="clear" w:color="auto" w:fill="DBE5F1" w:themeFill="accent1" w:themeFillTint="33"/>
            <w:noWrap/>
            <w:hideMark/>
          </w:tcPr>
          <w:p w14:paraId="6AB7C3C0"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Physical &amp; Psychomotor Activities</w:t>
            </w:r>
          </w:p>
        </w:tc>
        <w:tc>
          <w:tcPr>
            <w:tcW w:w="7688" w:type="dxa"/>
            <w:shd w:val="clear" w:color="auto" w:fill="DBE5F1" w:themeFill="accent1" w:themeFillTint="33"/>
            <w:noWrap/>
            <w:hideMark/>
          </w:tcPr>
          <w:p w14:paraId="26DD8A99" w14:textId="77777777" w:rsidR="009E321C" w:rsidRPr="00301FA5" w:rsidRDefault="009E321C" w:rsidP="00301FA5">
            <w:pPr>
              <w:rPr>
                <w:rFonts w:ascii="Arial" w:eastAsia="Times New Roman" w:hAnsi="Arial" w:cs="Arial"/>
                <w:color w:val="000000" w:themeColor="text1"/>
                <w:sz w:val="20"/>
                <w:szCs w:val="20"/>
                <w:lang w:eastAsia="en-SG"/>
              </w:rPr>
            </w:pPr>
            <w:r w:rsidRPr="00301FA5">
              <w:rPr>
                <w:rFonts w:ascii="Arial" w:eastAsia="Times New Roman" w:hAnsi="Arial" w:cs="Arial"/>
                <w:color w:val="000000" w:themeColor="text1"/>
                <w:sz w:val="20"/>
                <w:szCs w:val="20"/>
                <w:lang w:eastAsia="en-SG"/>
              </w:rPr>
              <w:t>Includes physical activities, physical education, and psychomotor skills (Ability to manipulate and control limb and body movements).</w:t>
            </w:r>
          </w:p>
        </w:tc>
      </w:tr>
      <w:tr w:rsidR="009E321C" w:rsidRPr="00301FA5" w14:paraId="25F98080" w14:textId="77777777" w:rsidTr="00301FA5">
        <w:trPr>
          <w:trHeight w:val="300"/>
        </w:trPr>
        <w:tc>
          <w:tcPr>
            <w:tcW w:w="1672" w:type="dxa"/>
            <w:shd w:val="clear" w:color="auto" w:fill="DBE5F1" w:themeFill="accent1" w:themeFillTint="33"/>
            <w:noWrap/>
            <w:hideMark/>
          </w:tcPr>
          <w:p w14:paraId="4B5D953D"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Policy</w:t>
            </w:r>
          </w:p>
        </w:tc>
        <w:tc>
          <w:tcPr>
            <w:tcW w:w="7688" w:type="dxa"/>
            <w:shd w:val="clear" w:color="auto" w:fill="DBE5F1" w:themeFill="accent1" w:themeFillTint="33"/>
            <w:noWrap/>
            <w:hideMark/>
          </w:tcPr>
          <w:p w14:paraId="60332AB0" w14:textId="77777777" w:rsidR="009E321C" w:rsidRPr="00301FA5" w:rsidRDefault="009E321C" w:rsidP="00301FA5">
            <w:pPr>
              <w:rPr>
                <w:rFonts w:ascii="Arial" w:eastAsia="Times New Roman" w:hAnsi="Arial" w:cs="Arial"/>
                <w:color w:val="000000" w:themeColor="text1"/>
                <w:sz w:val="20"/>
                <w:szCs w:val="20"/>
                <w:lang w:eastAsia="en-SG"/>
              </w:rPr>
            </w:pPr>
            <w:r w:rsidRPr="00301FA5">
              <w:rPr>
                <w:rFonts w:ascii="Arial" w:eastAsia="Times New Roman" w:hAnsi="Arial" w:cs="Arial"/>
                <w:color w:val="000000" w:themeColor="text1"/>
                <w:sz w:val="20"/>
                <w:szCs w:val="20"/>
                <w:lang w:eastAsia="en-SG"/>
              </w:rPr>
              <w:t>Governing principles that serve as guidelines or rules for decision making and action in a given area.</w:t>
            </w:r>
          </w:p>
        </w:tc>
      </w:tr>
      <w:tr w:rsidR="009E321C" w:rsidRPr="00301FA5" w14:paraId="258CDB43" w14:textId="77777777" w:rsidTr="00301FA5">
        <w:trPr>
          <w:trHeight w:val="300"/>
        </w:trPr>
        <w:tc>
          <w:tcPr>
            <w:tcW w:w="1672" w:type="dxa"/>
            <w:shd w:val="clear" w:color="auto" w:fill="DBE5F1" w:themeFill="accent1" w:themeFillTint="33"/>
            <w:noWrap/>
            <w:hideMark/>
          </w:tcPr>
          <w:p w14:paraId="6FC36AD1"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Professional Development &amp; Learning</w:t>
            </w:r>
          </w:p>
        </w:tc>
        <w:tc>
          <w:tcPr>
            <w:tcW w:w="7688" w:type="dxa"/>
            <w:shd w:val="clear" w:color="auto" w:fill="DBE5F1" w:themeFill="accent1" w:themeFillTint="33"/>
            <w:noWrap/>
            <w:hideMark/>
          </w:tcPr>
          <w:p w14:paraId="36E5B63C" w14:textId="77777777" w:rsidR="009E321C" w:rsidRPr="00301FA5" w:rsidRDefault="009E321C" w:rsidP="00301FA5">
            <w:pPr>
              <w:rPr>
                <w:rFonts w:ascii="Arial" w:eastAsia="Times New Roman" w:hAnsi="Arial" w:cs="Arial"/>
                <w:color w:val="000000" w:themeColor="text1"/>
                <w:sz w:val="20"/>
                <w:szCs w:val="20"/>
                <w:lang w:eastAsia="en-SG"/>
              </w:rPr>
            </w:pPr>
            <w:r w:rsidRPr="00301FA5">
              <w:rPr>
                <w:rFonts w:ascii="Arial" w:eastAsia="Times New Roman" w:hAnsi="Arial" w:cs="Arial"/>
                <w:color w:val="000000" w:themeColor="text1"/>
                <w:sz w:val="20"/>
                <w:szCs w:val="20"/>
                <w:lang w:eastAsia="en-SG"/>
              </w:rPr>
              <w:t>Activities to enhance professional career growth. Includes professional learning: Process of acquiring knowledge, attitudes, or skills from study, instruction, or experience. (ERIC scope for Professional Development is more limited than ERFP scope.)</w:t>
            </w:r>
          </w:p>
        </w:tc>
      </w:tr>
      <w:tr w:rsidR="009E321C" w:rsidRPr="00301FA5" w14:paraId="42401869" w14:textId="77777777" w:rsidTr="00301FA5">
        <w:trPr>
          <w:trHeight w:val="300"/>
        </w:trPr>
        <w:tc>
          <w:tcPr>
            <w:tcW w:w="1672" w:type="dxa"/>
            <w:shd w:val="clear" w:color="auto" w:fill="DBE5F1" w:themeFill="accent1" w:themeFillTint="33"/>
            <w:noWrap/>
            <w:hideMark/>
          </w:tcPr>
          <w:p w14:paraId="27C46D69"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Reflection</w:t>
            </w:r>
          </w:p>
        </w:tc>
        <w:tc>
          <w:tcPr>
            <w:tcW w:w="7688" w:type="dxa"/>
            <w:shd w:val="clear" w:color="auto" w:fill="DBE5F1" w:themeFill="accent1" w:themeFillTint="33"/>
            <w:noWrap/>
            <w:hideMark/>
          </w:tcPr>
          <w:p w14:paraId="35A62758"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Deliberate and careful consideration of previous actions, events, experiences, or decisions and the thinking that accompanied these activities. The lessons learned from reflection are intended to guide and inform future practice, behavior, etc.</w:t>
            </w:r>
          </w:p>
        </w:tc>
      </w:tr>
      <w:tr w:rsidR="009E321C" w:rsidRPr="00301FA5" w14:paraId="23523ECC" w14:textId="77777777" w:rsidTr="00301FA5">
        <w:trPr>
          <w:trHeight w:val="300"/>
        </w:trPr>
        <w:tc>
          <w:tcPr>
            <w:tcW w:w="1672" w:type="dxa"/>
            <w:shd w:val="clear" w:color="auto" w:fill="DBE5F1" w:themeFill="accent1" w:themeFillTint="33"/>
            <w:noWrap/>
            <w:hideMark/>
          </w:tcPr>
          <w:p w14:paraId="2FF54BE3"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School Effectiveness</w:t>
            </w:r>
          </w:p>
        </w:tc>
        <w:tc>
          <w:tcPr>
            <w:tcW w:w="7688" w:type="dxa"/>
            <w:shd w:val="clear" w:color="auto" w:fill="DBE5F1" w:themeFill="accent1" w:themeFillTint="33"/>
            <w:noWrap/>
            <w:hideMark/>
          </w:tcPr>
          <w:p w14:paraId="706D11D6"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Degrees to which schools are successful in accomplishing their educational objectives or fulfilling their administrative, instructional, or service functions.</w:t>
            </w:r>
          </w:p>
        </w:tc>
      </w:tr>
      <w:tr w:rsidR="009E321C" w:rsidRPr="00301FA5" w14:paraId="69194FCF" w14:textId="77777777" w:rsidTr="00301FA5">
        <w:trPr>
          <w:trHeight w:val="300"/>
        </w:trPr>
        <w:tc>
          <w:tcPr>
            <w:tcW w:w="1672" w:type="dxa"/>
            <w:shd w:val="clear" w:color="auto" w:fill="DBE5F1" w:themeFill="accent1" w:themeFillTint="33"/>
            <w:noWrap/>
            <w:hideMark/>
          </w:tcPr>
          <w:p w14:paraId="253FDBEC"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Self Esteem</w:t>
            </w:r>
          </w:p>
        </w:tc>
        <w:tc>
          <w:tcPr>
            <w:tcW w:w="7688" w:type="dxa"/>
            <w:shd w:val="clear" w:color="auto" w:fill="DBE5F1" w:themeFill="accent1" w:themeFillTint="33"/>
            <w:noWrap/>
            <w:hideMark/>
          </w:tcPr>
          <w:p w14:paraId="1DE4AEF9"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Individuals' value judgments of themselves. Includes self-efficacy: Belief or expectation about one's own ability to perform a given task successfully.</w:t>
            </w:r>
          </w:p>
        </w:tc>
      </w:tr>
      <w:tr w:rsidR="009E321C" w:rsidRPr="00301FA5" w14:paraId="4FF6907A" w14:textId="77777777" w:rsidTr="00301FA5">
        <w:trPr>
          <w:trHeight w:val="300"/>
        </w:trPr>
        <w:tc>
          <w:tcPr>
            <w:tcW w:w="1672" w:type="dxa"/>
            <w:shd w:val="clear" w:color="auto" w:fill="DBE5F1" w:themeFill="accent1" w:themeFillTint="33"/>
            <w:noWrap/>
            <w:hideMark/>
          </w:tcPr>
          <w:p w14:paraId="0B17B1BD"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Social Development</w:t>
            </w:r>
          </w:p>
        </w:tc>
        <w:tc>
          <w:tcPr>
            <w:tcW w:w="7688" w:type="dxa"/>
            <w:shd w:val="clear" w:color="auto" w:fill="DBE5F1" w:themeFill="accent1" w:themeFillTint="33"/>
            <w:noWrap/>
            <w:hideMark/>
          </w:tcPr>
          <w:p w14:paraId="270A449A"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 xml:space="preserve">Pattern or process of change exhibited by individuals resulting from their interaction </w:t>
            </w:r>
            <w:r w:rsidRPr="00301FA5">
              <w:rPr>
                <w:rFonts w:ascii="Arial" w:eastAsia="Times New Roman" w:hAnsi="Arial" w:cs="Arial"/>
                <w:color w:val="000000" w:themeColor="text1"/>
                <w:sz w:val="20"/>
                <w:szCs w:val="20"/>
                <w:lang w:eastAsia="en-SG"/>
              </w:rPr>
              <w:t>with other individuals, social institutions, social customs, etc. Not to be confused with "Social Change".</w:t>
            </w:r>
          </w:p>
        </w:tc>
      </w:tr>
      <w:tr w:rsidR="009E321C" w:rsidRPr="00301FA5" w14:paraId="5F320DAF" w14:textId="77777777" w:rsidTr="00301FA5">
        <w:trPr>
          <w:trHeight w:val="300"/>
        </w:trPr>
        <w:tc>
          <w:tcPr>
            <w:tcW w:w="1672" w:type="dxa"/>
            <w:shd w:val="clear" w:color="auto" w:fill="DBE5F1" w:themeFill="accent1" w:themeFillTint="33"/>
            <w:noWrap/>
            <w:hideMark/>
          </w:tcPr>
          <w:p w14:paraId="41116B91"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Social Media</w:t>
            </w:r>
          </w:p>
        </w:tc>
        <w:tc>
          <w:tcPr>
            <w:tcW w:w="7688" w:type="dxa"/>
            <w:shd w:val="clear" w:color="auto" w:fill="DBE5F1" w:themeFill="accent1" w:themeFillTint="33"/>
            <w:noWrap/>
            <w:hideMark/>
          </w:tcPr>
          <w:p w14:paraId="54586BF2" w14:textId="77777777" w:rsidR="009E321C" w:rsidRPr="00301FA5" w:rsidRDefault="009E321C"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Web-based systems or technologies that facilitate social interaction and the distribution of user-created content, including text, video, images, and multimedia.</w:t>
            </w:r>
          </w:p>
        </w:tc>
      </w:tr>
      <w:tr w:rsidR="004A559F" w:rsidRPr="00301FA5" w14:paraId="080FC133" w14:textId="77777777" w:rsidTr="00301FA5">
        <w:trPr>
          <w:trHeight w:val="300"/>
        </w:trPr>
        <w:tc>
          <w:tcPr>
            <w:tcW w:w="1672" w:type="dxa"/>
            <w:shd w:val="clear" w:color="auto" w:fill="DBE5F1" w:themeFill="accent1" w:themeFillTint="33"/>
            <w:noWrap/>
          </w:tcPr>
          <w:p w14:paraId="1E43EC8F" w14:textId="77777777" w:rsidR="004A559F" w:rsidRPr="00301FA5" w:rsidRDefault="004A559F"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Teacher Education</w:t>
            </w:r>
          </w:p>
        </w:tc>
        <w:tc>
          <w:tcPr>
            <w:tcW w:w="7688" w:type="dxa"/>
            <w:shd w:val="clear" w:color="auto" w:fill="DBE5F1" w:themeFill="accent1" w:themeFillTint="33"/>
            <w:noWrap/>
          </w:tcPr>
          <w:p w14:paraId="2ED6F8B3" w14:textId="77777777" w:rsidR="004A559F" w:rsidRPr="00301FA5" w:rsidRDefault="004A559F"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Includes teacher preparation, pre-service and in-service teacher education, teacher certification.</w:t>
            </w:r>
          </w:p>
        </w:tc>
      </w:tr>
      <w:tr w:rsidR="004A559F" w:rsidRPr="00301FA5" w14:paraId="59A82A00" w14:textId="77777777" w:rsidTr="00301FA5">
        <w:trPr>
          <w:trHeight w:val="300"/>
        </w:trPr>
        <w:tc>
          <w:tcPr>
            <w:tcW w:w="1672" w:type="dxa"/>
            <w:shd w:val="clear" w:color="auto" w:fill="DBE5F1" w:themeFill="accent1" w:themeFillTint="33"/>
            <w:noWrap/>
          </w:tcPr>
          <w:p w14:paraId="5F7370A8" w14:textId="77777777" w:rsidR="004A559F" w:rsidRPr="00301FA5" w:rsidRDefault="004A559F"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Thinking Skills</w:t>
            </w:r>
          </w:p>
        </w:tc>
        <w:tc>
          <w:tcPr>
            <w:tcW w:w="7688" w:type="dxa"/>
            <w:shd w:val="clear" w:color="auto" w:fill="DBE5F1" w:themeFill="accent1" w:themeFillTint="33"/>
            <w:noWrap/>
          </w:tcPr>
          <w:p w14:paraId="6AB5C089" w14:textId="77777777" w:rsidR="004A559F" w:rsidRPr="00301FA5" w:rsidRDefault="004A559F"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Interrelated, generally "higher-order" cognitive skills that enable human beings to comprehend experiences and information, apply knowledge, express complex concepts, make decisions, criticize and revise unsuitable constructs, and solve problems -- used frequently for a cognitive approach to learning that views explicit "thinking skills" at the teachable level.</w:t>
            </w:r>
          </w:p>
        </w:tc>
      </w:tr>
      <w:tr w:rsidR="004A559F" w:rsidRPr="00301FA5" w14:paraId="65AEDA5B" w14:textId="77777777" w:rsidTr="00301FA5">
        <w:trPr>
          <w:trHeight w:val="300"/>
        </w:trPr>
        <w:tc>
          <w:tcPr>
            <w:tcW w:w="1672" w:type="dxa"/>
            <w:shd w:val="clear" w:color="auto" w:fill="DBE5F1" w:themeFill="accent1" w:themeFillTint="33"/>
            <w:noWrap/>
          </w:tcPr>
          <w:p w14:paraId="236020DC" w14:textId="77777777" w:rsidR="004A559F" w:rsidRPr="00301FA5" w:rsidRDefault="004A559F"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Tutoring</w:t>
            </w:r>
          </w:p>
        </w:tc>
        <w:tc>
          <w:tcPr>
            <w:tcW w:w="7688" w:type="dxa"/>
            <w:shd w:val="clear" w:color="auto" w:fill="DBE5F1" w:themeFill="accent1" w:themeFillTint="33"/>
            <w:noWrap/>
          </w:tcPr>
          <w:p w14:paraId="39D9701D" w14:textId="77777777" w:rsidR="004A559F" w:rsidRPr="00301FA5" w:rsidRDefault="004A559F"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Instruction provided to a learner, or small group of learners, by direct interaction with a professional teacher, a peer, or another individual with appropriate training or experience.</w:t>
            </w:r>
          </w:p>
        </w:tc>
      </w:tr>
      <w:tr w:rsidR="00521C4D" w:rsidRPr="00301FA5" w14:paraId="27AD21EE" w14:textId="77777777" w:rsidTr="00301FA5">
        <w:trPr>
          <w:trHeight w:val="300"/>
        </w:trPr>
        <w:tc>
          <w:tcPr>
            <w:tcW w:w="1672" w:type="dxa"/>
            <w:shd w:val="clear" w:color="auto" w:fill="DBE5F1" w:themeFill="accent1" w:themeFillTint="33"/>
            <w:noWrap/>
            <w:hideMark/>
          </w:tcPr>
          <w:p w14:paraId="7FFBBC62" w14:textId="77777777" w:rsidR="00521C4D" w:rsidRPr="00301FA5" w:rsidRDefault="00521C4D"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Classroom environment</w:t>
            </w:r>
          </w:p>
        </w:tc>
        <w:tc>
          <w:tcPr>
            <w:tcW w:w="7688" w:type="dxa"/>
            <w:shd w:val="clear" w:color="auto" w:fill="DBE5F1" w:themeFill="accent1" w:themeFillTint="33"/>
            <w:noWrap/>
            <w:hideMark/>
          </w:tcPr>
          <w:p w14:paraId="7776E7F2" w14:textId="77777777" w:rsidR="00521C4D" w:rsidRPr="00301FA5" w:rsidRDefault="00521C4D"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Intellectual, social, physical, etc., conditions within or exogenous to a classroom that influence the learning situation</w:t>
            </w:r>
          </w:p>
        </w:tc>
      </w:tr>
      <w:tr w:rsidR="00521C4D" w:rsidRPr="00301FA5" w14:paraId="50E7DD64" w14:textId="77777777" w:rsidTr="00301FA5">
        <w:trPr>
          <w:trHeight w:val="300"/>
        </w:trPr>
        <w:tc>
          <w:tcPr>
            <w:tcW w:w="1672" w:type="dxa"/>
            <w:shd w:val="clear" w:color="auto" w:fill="DBE5F1" w:themeFill="accent1" w:themeFillTint="33"/>
            <w:noWrap/>
            <w:hideMark/>
          </w:tcPr>
          <w:p w14:paraId="37FB7A68" w14:textId="77777777" w:rsidR="00521C4D" w:rsidRPr="00301FA5" w:rsidRDefault="00521C4D"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Educational Mobility</w:t>
            </w:r>
          </w:p>
        </w:tc>
        <w:tc>
          <w:tcPr>
            <w:tcW w:w="7688" w:type="dxa"/>
            <w:shd w:val="clear" w:color="auto" w:fill="DBE5F1" w:themeFill="accent1" w:themeFillTint="33"/>
            <w:noWrap/>
            <w:hideMark/>
          </w:tcPr>
          <w:p w14:paraId="4593C48B" w14:textId="77777777" w:rsidR="00521C4D" w:rsidRPr="00301FA5" w:rsidRDefault="00521C4D"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Changes in an individual's or group's level of formal education, often resulting in improved social and economic status</w:t>
            </w:r>
          </w:p>
        </w:tc>
      </w:tr>
      <w:tr w:rsidR="00521C4D" w:rsidRPr="00301FA5" w14:paraId="4EBD29E6" w14:textId="77777777" w:rsidTr="00301FA5">
        <w:trPr>
          <w:trHeight w:val="300"/>
        </w:trPr>
        <w:tc>
          <w:tcPr>
            <w:tcW w:w="1672" w:type="dxa"/>
            <w:shd w:val="clear" w:color="auto" w:fill="DBE5F1" w:themeFill="accent1" w:themeFillTint="33"/>
            <w:noWrap/>
            <w:hideMark/>
          </w:tcPr>
          <w:p w14:paraId="6A251773" w14:textId="77777777" w:rsidR="00521C4D" w:rsidRPr="00301FA5" w:rsidRDefault="00521C4D"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Partnerships in education</w:t>
            </w:r>
          </w:p>
        </w:tc>
        <w:tc>
          <w:tcPr>
            <w:tcW w:w="7688" w:type="dxa"/>
            <w:shd w:val="clear" w:color="auto" w:fill="DBE5F1" w:themeFill="accent1" w:themeFillTint="33"/>
            <w:noWrap/>
            <w:hideMark/>
          </w:tcPr>
          <w:p w14:paraId="2C01739D" w14:textId="77777777" w:rsidR="00521C4D" w:rsidRPr="00301FA5" w:rsidRDefault="00521C4D"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Collaborative arrangements and endeavors between and among schools and other entities (corporate enterprises, community agencies, student/parent/citizen groups, colleges, other schools, individuals, etc.) designed to share resources, achieve common goals, and foster educational achievement, improvement, and reform.</w:t>
            </w:r>
          </w:p>
        </w:tc>
      </w:tr>
      <w:tr w:rsidR="00521C4D" w:rsidRPr="00301FA5" w14:paraId="5DB27873" w14:textId="77777777" w:rsidTr="00301FA5">
        <w:trPr>
          <w:trHeight w:val="300"/>
        </w:trPr>
        <w:tc>
          <w:tcPr>
            <w:tcW w:w="1672" w:type="dxa"/>
            <w:shd w:val="clear" w:color="auto" w:fill="DBE5F1" w:themeFill="accent1" w:themeFillTint="33"/>
            <w:noWrap/>
            <w:hideMark/>
          </w:tcPr>
          <w:p w14:paraId="49FD2A8E" w14:textId="77777777" w:rsidR="00521C4D" w:rsidRPr="00301FA5" w:rsidRDefault="00521C4D"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Student Educational Objectives</w:t>
            </w:r>
          </w:p>
        </w:tc>
        <w:tc>
          <w:tcPr>
            <w:tcW w:w="7688" w:type="dxa"/>
            <w:shd w:val="clear" w:color="auto" w:fill="DBE5F1" w:themeFill="accent1" w:themeFillTint="33"/>
            <w:noWrap/>
            <w:hideMark/>
          </w:tcPr>
          <w:p w14:paraId="105666CD" w14:textId="77777777" w:rsidR="00521C4D" w:rsidRPr="00301FA5" w:rsidRDefault="00521C4D"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Short- or long-term goals held by or for students with regard to their educational attainment -- includes degree or credit objectives, the reasons for participating in a particular educational program, etc.</w:t>
            </w:r>
          </w:p>
        </w:tc>
      </w:tr>
      <w:tr w:rsidR="00521C4D" w:rsidRPr="00301FA5" w14:paraId="3F42314B" w14:textId="77777777" w:rsidTr="00301FA5">
        <w:trPr>
          <w:trHeight w:val="300"/>
        </w:trPr>
        <w:tc>
          <w:tcPr>
            <w:tcW w:w="1672" w:type="dxa"/>
            <w:shd w:val="clear" w:color="auto" w:fill="DBE5F1" w:themeFill="accent1" w:themeFillTint="33"/>
            <w:noWrap/>
            <w:hideMark/>
          </w:tcPr>
          <w:p w14:paraId="22C3B38A" w14:textId="77777777" w:rsidR="00521C4D" w:rsidRPr="00301FA5" w:rsidRDefault="00521C4D"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Student Placement</w:t>
            </w:r>
          </w:p>
        </w:tc>
        <w:tc>
          <w:tcPr>
            <w:tcW w:w="7688" w:type="dxa"/>
            <w:shd w:val="clear" w:color="auto" w:fill="DBE5F1" w:themeFill="accent1" w:themeFillTint="33"/>
            <w:noWrap/>
            <w:hideMark/>
          </w:tcPr>
          <w:p w14:paraId="48CB6DDA" w14:textId="77777777" w:rsidR="00521C4D" w:rsidRPr="00301FA5" w:rsidRDefault="00521C4D"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Assignment of students to schools or academic classes and programs according to their background, readiness, abilities, and goals.</w:t>
            </w:r>
          </w:p>
        </w:tc>
      </w:tr>
      <w:tr w:rsidR="00521C4D" w:rsidRPr="00301FA5" w14:paraId="36F65DE3" w14:textId="77777777" w:rsidTr="00301FA5">
        <w:trPr>
          <w:trHeight w:val="300"/>
        </w:trPr>
        <w:tc>
          <w:tcPr>
            <w:tcW w:w="1672" w:type="dxa"/>
            <w:shd w:val="clear" w:color="auto" w:fill="DBE5F1" w:themeFill="accent1" w:themeFillTint="33"/>
            <w:noWrap/>
            <w:hideMark/>
          </w:tcPr>
          <w:p w14:paraId="6969CFB4" w14:textId="77777777" w:rsidR="00521C4D" w:rsidRPr="00301FA5" w:rsidRDefault="00521C4D"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Well-Being</w:t>
            </w:r>
          </w:p>
        </w:tc>
        <w:tc>
          <w:tcPr>
            <w:tcW w:w="7688" w:type="dxa"/>
            <w:shd w:val="clear" w:color="auto" w:fill="DBE5F1" w:themeFill="accent1" w:themeFillTint="33"/>
            <w:noWrap/>
            <w:hideMark/>
          </w:tcPr>
          <w:p w14:paraId="1B5214D8" w14:textId="77777777" w:rsidR="00521C4D" w:rsidRPr="00301FA5" w:rsidRDefault="00521C4D" w:rsidP="00301FA5">
            <w:pPr>
              <w:rPr>
                <w:rFonts w:ascii="Arial" w:eastAsia="Times New Roman" w:hAnsi="Arial" w:cs="Arial"/>
                <w:color w:val="000000"/>
                <w:sz w:val="20"/>
                <w:szCs w:val="20"/>
                <w:lang w:eastAsia="en-SG"/>
              </w:rPr>
            </w:pPr>
            <w:r w:rsidRPr="00301FA5">
              <w:rPr>
                <w:rFonts w:ascii="Arial" w:eastAsia="Times New Roman" w:hAnsi="Arial" w:cs="Arial"/>
                <w:color w:val="000000"/>
                <w:sz w:val="20"/>
                <w:szCs w:val="20"/>
                <w:lang w:eastAsia="en-SG"/>
              </w:rPr>
              <w:t>Condition of existence, or state of awareness, in which physical and/or psychological needs are satisfied.</w:t>
            </w:r>
          </w:p>
        </w:tc>
      </w:tr>
    </w:tbl>
    <w:p w14:paraId="247CA8E1" w14:textId="77777777" w:rsidR="00B647F5" w:rsidRPr="00301FA5" w:rsidRDefault="00B647F5" w:rsidP="009E321C">
      <w:pPr>
        <w:pStyle w:val="EndnoteText"/>
        <w:rPr>
          <w:rFonts w:ascii="Arial" w:hAnsi="Arial" w:cs="Arial"/>
          <w:sz w:val="18"/>
          <w:szCs w:val="18"/>
        </w:rPr>
      </w:pPr>
    </w:p>
    <w:p w14:paraId="5D678A4A" w14:textId="77777777" w:rsidR="009E321C" w:rsidRDefault="009E321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249272568"/>
      <w:docPartObj>
        <w:docPartGallery w:val="Page Numbers (Bottom of Page)"/>
        <w:docPartUnique/>
      </w:docPartObj>
    </w:sdtPr>
    <w:sdtEndPr>
      <w:rPr>
        <w:noProof/>
        <w:sz w:val="18"/>
        <w:szCs w:val="18"/>
      </w:rPr>
    </w:sdtEndPr>
    <w:sdtContent>
      <w:p w14:paraId="0BD0642F" w14:textId="77777777" w:rsidR="00694E42" w:rsidRPr="009366A8" w:rsidRDefault="00694E42">
        <w:pPr>
          <w:pStyle w:val="Footer"/>
          <w:jc w:val="right"/>
          <w:rPr>
            <w:rFonts w:ascii="Arial" w:hAnsi="Arial" w:cs="Arial"/>
            <w:sz w:val="18"/>
            <w:szCs w:val="18"/>
          </w:rPr>
        </w:pPr>
        <w:r w:rsidRPr="009366A8">
          <w:rPr>
            <w:rFonts w:ascii="Arial" w:hAnsi="Arial" w:cs="Arial"/>
            <w:color w:val="2B579A"/>
            <w:sz w:val="18"/>
            <w:szCs w:val="18"/>
            <w:shd w:val="clear" w:color="auto" w:fill="E6E6E6"/>
          </w:rPr>
          <w:fldChar w:fldCharType="begin"/>
        </w:r>
        <w:r w:rsidRPr="009366A8">
          <w:rPr>
            <w:rFonts w:ascii="Arial" w:hAnsi="Arial" w:cs="Arial"/>
            <w:sz w:val="18"/>
            <w:szCs w:val="18"/>
          </w:rPr>
          <w:instrText xml:space="preserve"> PAGE   \* MERGEFORMAT </w:instrText>
        </w:r>
        <w:r w:rsidRPr="009366A8">
          <w:rPr>
            <w:rFonts w:ascii="Arial" w:hAnsi="Arial" w:cs="Arial"/>
            <w:color w:val="2B579A"/>
            <w:sz w:val="18"/>
            <w:szCs w:val="18"/>
            <w:shd w:val="clear" w:color="auto" w:fill="E6E6E6"/>
          </w:rPr>
          <w:fldChar w:fldCharType="separate"/>
        </w:r>
        <w:r w:rsidR="00AD6CC2" w:rsidRPr="009366A8">
          <w:rPr>
            <w:rFonts w:ascii="Arial" w:hAnsi="Arial" w:cs="Arial"/>
            <w:noProof/>
            <w:sz w:val="18"/>
            <w:szCs w:val="18"/>
          </w:rPr>
          <w:t>1</w:t>
        </w:r>
        <w:r w:rsidRPr="009366A8">
          <w:rPr>
            <w:rFonts w:ascii="Arial" w:hAnsi="Arial" w:cs="Arial"/>
            <w:noProof/>
            <w:color w:val="2B579A"/>
            <w:sz w:val="18"/>
            <w:szCs w:val="18"/>
            <w:shd w:val="clear" w:color="auto" w:fill="E6E6E6"/>
          </w:rPr>
          <w:fldChar w:fldCharType="end"/>
        </w:r>
      </w:p>
    </w:sdtContent>
  </w:sdt>
  <w:p w14:paraId="54A0153F" w14:textId="4CC64BFC" w:rsidR="00694E42" w:rsidRPr="009366A8" w:rsidRDefault="62D86786">
    <w:pPr>
      <w:pStyle w:val="Footer"/>
      <w:rPr>
        <w:rFonts w:ascii="Arial" w:hAnsi="Arial" w:cs="Arial"/>
        <w:sz w:val="18"/>
        <w:szCs w:val="18"/>
      </w:rPr>
    </w:pPr>
    <w:r w:rsidRPr="62D86786">
      <w:rPr>
        <w:rFonts w:ascii="Arial" w:hAnsi="Arial" w:cs="Arial"/>
        <w:sz w:val="18"/>
        <w:szCs w:val="18"/>
      </w:rPr>
      <w:t xml:space="preserve">Version: </w:t>
    </w:r>
    <w:r w:rsidR="00AC4731">
      <w:rPr>
        <w:rFonts w:ascii="Arial" w:hAnsi="Arial" w:cs="Arial"/>
        <w:sz w:val="18"/>
        <w:szCs w:val="18"/>
      </w:rPr>
      <w:t>10 March 2026</w:t>
    </w:r>
    <w:r w:rsidRPr="62D86786">
      <w:rPr>
        <w:rFonts w:ascii="Arial" w:hAnsi="Arial" w:cs="Arial"/>
        <w:sz w:val="18"/>
        <w:szCs w:val="18"/>
      </w:rPr>
      <w:t>, ERFPO</w:t>
    </w:r>
  </w:p>
  <w:p w14:paraId="1C5BF83E" w14:textId="77777777" w:rsidR="00C064E2" w:rsidRPr="00906058" w:rsidRDefault="00C064E2" w:rsidP="00C064E2">
    <w:pPr>
      <w:pStyle w:val="Footer"/>
      <w:jc w:val="center"/>
      <w:rPr>
        <w:rFonts w:ascii="Arial" w:hAnsi="Arial" w:cs="Arial"/>
        <w:sz w:val="20"/>
        <w:szCs w:val="20"/>
      </w:rPr>
    </w:pPr>
    <w:r w:rsidRPr="00906058">
      <w:rPr>
        <w:rFonts w:ascii="Arial" w:hAnsi="Arial" w:cs="Arial"/>
        <w:sz w:val="20"/>
        <w:szCs w:val="20"/>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39CCB" w14:textId="77777777" w:rsidR="00A111EA" w:rsidRDefault="00A111EA" w:rsidP="00F0568D">
      <w:pPr>
        <w:spacing w:after="0" w:line="240" w:lineRule="auto"/>
      </w:pPr>
      <w:r>
        <w:separator/>
      </w:r>
    </w:p>
  </w:footnote>
  <w:footnote w:type="continuationSeparator" w:id="0">
    <w:p w14:paraId="709056C3" w14:textId="77777777" w:rsidR="00A111EA" w:rsidRDefault="00A111EA" w:rsidP="00F0568D">
      <w:pPr>
        <w:spacing w:after="0" w:line="240" w:lineRule="auto"/>
      </w:pPr>
      <w:r>
        <w:continuationSeparator/>
      </w:r>
    </w:p>
  </w:footnote>
  <w:footnote w:type="continuationNotice" w:id="1">
    <w:p w14:paraId="586A95A4" w14:textId="77777777" w:rsidR="00A111EA" w:rsidRDefault="00A111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8D04" w14:textId="77777777" w:rsidR="00540A46" w:rsidRDefault="0026347F">
    <w:pPr>
      <w:pStyle w:val="Header"/>
    </w:pPr>
    <w:r>
      <w:rPr>
        <w:noProof/>
      </w:rPr>
      <w:pict w14:anchorId="66C8C4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825985" o:spid="_x0000_s1026" type="#_x0000_t136" style="position:absolute;margin-left:0;margin-top:0;width:467.95pt;height:51.95pt;z-index:-251658239;mso-position-horizontal:center;mso-position-horizontal-relative:margin;mso-position-vertical:center;mso-position-vertical-relative:margin" o:allowincell="f" fillcolor="silver" stroked="f">
          <v:fill opacity=".5"/>
          <v:textpath style="font-family:&quot;Arial&quot;;font-size:1pt" string="For Refere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F092" w14:textId="77777777" w:rsidR="00C064E2" w:rsidRDefault="0026347F" w:rsidP="00D841B2">
    <w:pPr>
      <w:pStyle w:val="Header"/>
      <w:jc w:val="center"/>
      <w:rPr>
        <w:rFonts w:ascii="Arial" w:hAnsi="Arial" w:cs="Arial"/>
        <w:bCs/>
        <w:sz w:val="20"/>
        <w:szCs w:val="20"/>
      </w:rPr>
    </w:pPr>
    <w:r>
      <w:rPr>
        <w:noProof/>
      </w:rPr>
      <w:pict w14:anchorId="17946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825986" o:spid="_x0000_s1027" type="#_x0000_t136" style="position:absolute;left:0;text-align:left;margin-left:0;margin-top:0;width:467.95pt;height:51.95pt;z-index:-251658238;mso-position-horizontal:center;mso-position-horizontal-relative:margin;mso-position-vertical:center;mso-position-vertical-relative:margin" o:allowincell="f" fillcolor="silver" stroked="f">
          <v:fill opacity=".5"/>
          <v:textpath style="font-family:&quot;Arial&quot;;font-size:1pt" string="For Reference Only"/>
          <w10:wrap anchorx="margin" anchory="margin"/>
        </v:shape>
      </w:pict>
    </w:r>
    <w:r w:rsidR="00C064E2" w:rsidRPr="00906058">
      <w:rPr>
        <w:rFonts w:ascii="Arial" w:hAnsi="Arial" w:cs="Arial"/>
        <w:bCs/>
        <w:sz w:val="20"/>
        <w:szCs w:val="20"/>
      </w:rPr>
      <w:t>Confidential</w:t>
    </w:r>
  </w:p>
  <w:p w14:paraId="3BECF617" w14:textId="77777777" w:rsidR="009366A8" w:rsidRPr="00906058" w:rsidRDefault="009366A8" w:rsidP="00D841B2">
    <w:pPr>
      <w:pStyle w:val="Header"/>
      <w:jc w:val="center"/>
      <w:rPr>
        <w:rFonts w:ascii="Arial" w:hAnsi="Arial" w:cs="Arial"/>
        <w:bCs/>
        <w:sz w:val="20"/>
        <w:szCs w:val="20"/>
      </w:rPr>
    </w:pPr>
  </w:p>
  <w:p w14:paraId="0CA9949E" w14:textId="77777777" w:rsidR="00003D6B" w:rsidRDefault="00B7346C" w:rsidP="00B7346C">
    <w:pPr>
      <w:pStyle w:val="Header"/>
      <w:jc w:val="center"/>
      <w:rPr>
        <w:rFonts w:ascii="Arial" w:eastAsia="Times New Roman" w:hAnsi="Arial" w:cs="Arial"/>
        <w:b/>
        <w:bCs/>
      </w:rPr>
    </w:pPr>
    <w:r w:rsidRPr="7D7E2640">
      <w:rPr>
        <w:rFonts w:ascii="Arial" w:eastAsia="Times New Roman" w:hAnsi="Arial" w:cs="Arial"/>
        <w:b/>
        <w:bCs/>
      </w:rPr>
      <w:t>EDUCATION RESEACH FUNDING PROGRAMME (ERFP)</w:t>
    </w:r>
  </w:p>
  <w:p w14:paraId="60B73715" w14:textId="77777777" w:rsidR="009366A8" w:rsidRDefault="009366A8" w:rsidP="00B7346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07A7" w14:textId="77777777" w:rsidR="00540A46" w:rsidRDefault="0026347F">
    <w:pPr>
      <w:pStyle w:val="Header"/>
    </w:pPr>
    <w:r>
      <w:rPr>
        <w:noProof/>
      </w:rPr>
      <w:pict w14:anchorId="7DBC1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825984" o:spid="_x0000_s1025" type="#_x0000_t136" style="position:absolute;margin-left:0;margin-top:0;width:467.95pt;height:51.95pt;z-index:-251658240;mso-position-horizontal:center;mso-position-horizontal-relative:margin;mso-position-vertical:center;mso-position-vertical-relative:margin" o:allowincell="f" fillcolor="silver" stroked="f">
          <v:fill opacity=".5"/>
          <v:textpath style="font-family:&quot;Arial&quot;;font-size:1pt" string="For Refere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3D95D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2DA3C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61975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52D1A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28648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73C958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049944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1504F9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D2B879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625BF2"/>
    <w:multiLevelType w:val="hybridMultilevel"/>
    <w:tmpl w:val="B7384E4C"/>
    <w:lvl w:ilvl="0" w:tplc="CAA8276C">
      <w:start w:val="1"/>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8E276EE"/>
    <w:multiLevelType w:val="hybridMultilevel"/>
    <w:tmpl w:val="D85494CC"/>
    <w:lvl w:ilvl="0" w:tplc="329E3430">
      <w:numFmt w:val="bullet"/>
      <w:lvlText w:val="o"/>
      <w:lvlJc w:val="left"/>
      <w:pPr>
        <w:ind w:left="360" w:hanging="360"/>
      </w:pPr>
      <w:rPr>
        <w:rFonts w:ascii="Courier New" w:hAnsi="Courier New"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1" w15:restartNumberingAfterBreak="0">
    <w:nsid w:val="0A8A75C5"/>
    <w:multiLevelType w:val="hybridMultilevel"/>
    <w:tmpl w:val="AEA2F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AF054F2"/>
    <w:multiLevelType w:val="hybridMultilevel"/>
    <w:tmpl w:val="209A3BB2"/>
    <w:lvl w:ilvl="0" w:tplc="DDC42BF0">
      <w:numFmt w:val="bullet"/>
      <w:lvlText w:val=""/>
      <w:lvlJc w:val="left"/>
      <w:pPr>
        <w:ind w:left="720" w:hanging="360"/>
      </w:pPr>
      <w:rPr>
        <w:rFonts w:ascii="Symbol" w:eastAsiaTheme="minorHAnsi" w:hAnsi="Symbol" w:cstheme="minorHAns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0FA55226"/>
    <w:multiLevelType w:val="multilevel"/>
    <w:tmpl w:val="06A661AE"/>
    <w:lvl w:ilvl="0">
      <w:start w:val="1"/>
      <w:numFmt w:val="decimal"/>
      <w:lvlText w:val="%1."/>
      <w:lvlJc w:val="left"/>
      <w:pPr>
        <w:tabs>
          <w:tab w:val="num" w:pos="360"/>
        </w:tabs>
        <w:ind w:left="0" w:firstLine="0"/>
      </w:pPr>
      <w:rPr>
        <w:rFonts w:ascii="Arial" w:hAnsi="Arial" w:hint="default"/>
        <w:b w:val="0"/>
        <w:i w:val="0"/>
        <w:caps w:val="0"/>
        <w:strike w:val="0"/>
        <w:dstrike w:val="0"/>
        <w:vanish w:val="0"/>
        <w:sz w:val="24"/>
        <w:u w:val="none"/>
        <w:vertAlign w:val="baseline"/>
      </w:rPr>
    </w:lvl>
    <w:lvl w:ilvl="1">
      <w:start w:val="1"/>
      <w:numFmt w:val="lowerLetter"/>
      <w:pStyle w:val="Heading2"/>
      <w:lvlText w:val="%2."/>
      <w:lvlJc w:val="left"/>
      <w:pPr>
        <w:tabs>
          <w:tab w:val="num" w:pos="1080"/>
        </w:tabs>
        <w:ind w:left="720" w:firstLine="0"/>
      </w:pPr>
      <w:rPr>
        <w:rFonts w:ascii="Arial" w:hAnsi="Aria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Heading3"/>
      <w:lvlText w:val="%3."/>
      <w:lvlJc w:val="left"/>
      <w:pPr>
        <w:tabs>
          <w:tab w:val="num" w:pos="2160"/>
        </w:tabs>
        <w:ind w:left="1440" w:firstLine="0"/>
      </w:pPr>
      <w:rPr>
        <w:rFonts w:ascii="Arial" w:hAnsi="Aria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520"/>
        </w:tabs>
        <w:ind w:left="2160" w:firstLine="0"/>
      </w:pPr>
      <w:rPr>
        <w:rFonts w:ascii="Arial" w:hAnsi="Aria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Heading5"/>
      <w:lvlText w:val="(%5)"/>
      <w:lvlJc w:val="left"/>
      <w:pPr>
        <w:tabs>
          <w:tab w:val="num" w:pos="3600"/>
        </w:tabs>
        <w:ind w:left="2880" w:firstLine="0"/>
      </w:pPr>
      <w:rPr>
        <w:rFonts w:ascii="Arial" w:hAnsi="Aria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3960"/>
        </w:tabs>
        <w:ind w:left="3600" w:firstLine="0"/>
      </w:pPr>
      <w:rPr>
        <w:rFonts w:ascii="Arial" w:hAnsi="Aria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Heading7"/>
      <w:lvlText w:val="(%7)"/>
      <w:lvlJc w:val="left"/>
      <w:pPr>
        <w:tabs>
          <w:tab w:val="num" w:pos="5040"/>
        </w:tabs>
        <w:ind w:left="4320" w:firstLine="0"/>
      </w:pPr>
      <w:rPr>
        <w:rFonts w:ascii="Arial" w:hAnsi="Aria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8"/>
      <w:lvlText w:val="(%8)"/>
      <w:lvlJc w:val="left"/>
      <w:pPr>
        <w:tabs>
          <w:tab w:val="num" w:pos="5400"/>
        </w:tabs>
        <w:ind w:left="5040" w:firstLine="0"/>
      </w:pPr>
      <w:rPr>
        <w:rFonts w:ascii="Arial" w:hAnsi="Aria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Heading9"/>
      <w:lvlText w:val="(%9)"/>
      <w:lvlJc w:val="left"/>
      <w:pPr>
        <w:tabs>
          <w:tab w:val="num" w:pos="6480"/>
        </w:tabs>
        <w:ind w:left="5760" w:firstLine="0"/>
      </w:pPr>
      <w:rPr>
        <w:rFonts w:ascii="Arial" w:hAnsi="Aria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1B16D54"/>
    <w:multiLevelType w:val="hybridMultilevel"/>
    <w:tmpl w:val="3D847342"/>
    <w:lvl w:ilvl="0" w:tplc="2E32A8EE">
      <w:start w:val="2"/>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15C02C7E"/>
    <w:multiLevelType w:val="hybridMultilevel"/>
    <w:tmpl w:val="0D248B26"/>
    <w:lvl w:ilvl="0" w:tplc="DDC42BF0">
      <w:numFmt w:val="bullet"/>
      <w:lvlText w:val=""/>
      <w:lvlJc w:val="left"/>
      <w:pPr>
        <w:ind w:left="720" w:hanging="360"/>
      </w:pPr>
      <w:rPr>
        <w:rFonts w:ascii="Symbol" w:eastAsiaTheme="minorHAnsi" w:hAnsi="Symbol" w:cstheme="minorHAns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16E807F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F901A40"/>
    <w:multiLevelType w:val="hybridMultilevel"/>
    <w:tmpl w:val="53DED35C"/>
    <w:lvl w:ilvl="0" w:tplc="48090019">
      <w:start w:val="3"/>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21184CF5"/>
    <w:multiLevelType w:val="hybridMultilevel"/>
    <w:tmpl w:val="2F4CE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4B458F"/>
    <w:multiLevelType w:val="hybridMultilevel"/>
    <w:tmpl w:val="4E822AE2"/>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0" w15:restartNumberingAfterBreak="0">
    <w:nsid w:val="2FEB7CE0"/>
    <w:multiLevelType w:val="hybridMultilevel"/>
    <w:tmpl w:val="3660543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1" w15:restartNumberingAfterBreak="0">
    <w:nsid w:val="31A1261B"/>
    <w:multiLevelType w:val="hybridMultilevel"/>
    <w:tmpl w:val="214484C4"/>
    <w:lvl w:ilvl="0" w:tplc="DDC42BF0">
      <w:numFmt w:val="bullet"/>
      <w:lvlText w:val=""/>
      <w:lvlJc w:val="left"/>
      <w:pPr>
        <w:ind w:left="720" w:hanging="360"/>
      </w:pPr>
      <w:rPr>
        <w:rFonts w:ascii="Symbol" w:eastAsiaTheme="minorHAnsi" w:hAnsi="Symbol" w:cstheme="minorHAns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37ED4005"/>
    <w:multiLevelType w:val="hybridMultilevel"/>
    <w:tmpl w:val="8BBAE52E"/>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38DBE74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B9F061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D105341"/>
    <w:multiLevelType w:val="hybridMultilevel"/>
    <w:tmpl w:val="19D6854E"/>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3DA11058"/>
    <w:multiLevelType w:val="hybridMultilevel"/>
    <w:tmpl w:val="6A60533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441EF79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9AD2C66"/>
    <w:multiLevelType w:val="hybridMultilevel"/>
    <w:tmpl w:val="346EB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AE337BF"/>
    <w:multiLevelType w:val="hybridMultilevel"/>
    <w:tmpl w:val="8E2CA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9B6AC5"/>
    <w:multiLevelType w:val="hybridMultilevel"/>
    <w:tmpl w:val="CFD6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7E21E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F6D4C0B"/>
    <w:multiLevelType w:val="hybridMultilevel"/>
    <w:tmpl w:val="20D840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55D1D25"/>
    <w:multiLevelType w:val="hybridMultilevel"/>
    <w:tmpl w:val="96302936"/>
    <w:lvl w:ilvl="0" w:tplc="DDC42BF0">
      <w:numFmt w:val="bullet"/>
      <w:lvlText w:val=""/>
      <w:lvlJc w:val="left"/>
      <w:pPr>
        <w:ind w:left="720" w:hanging="360"/>
      </w:pPr>
      <w:rPr>
        <w:rFonts w:ascii="Symbol" w:eastAsiaTheme="minorHAnsi" w:hAnsi="Symbol" w:cstheme="minorHAns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4" w15:restartNumberingAfterBreak="0">
    <w:nsid w:val="580BF9C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095EEC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1C63AA4"/>
    <w:multiLevelType w:val="hybridMultilevel"/>
    <w:tmpl w:val="4AFAD58E"/>
    <w:lvl w:ilvl="0" w:tplc="380A2AD2">
      <w:start w:val="1"/>
      <w:numFmt w:val="decimal"/>
      <w:lvlText w:val="%1."/>
      <w:lvlJc w:val="left"/>
      <w:pPr>
        <w:ind w:left="720" w:hanging="360"/>
      </w:pPr>
      <w:rPr>
        <w:rFonts w:ascii="Arial" w:hAnsi="Arial" w:cs="Arial" w:hint="default"/>
        <w:b w:val="0"/>
        <w:color w:val="auto"/>
        <w:sz w:val="22"/>
      </w:rPr>
    </w:lvl>
    <w:lvl w:ilvl="1" w:tplc="EE6A201E">
      <w:start w:val="1"/>
      <w:numFmt w:val="lowerLetter"/>
      <w:lvlText w:val="%2."/>
      <w:lvlJc w:val="left"/>
      <w:pPr>
        <w:ind w:left="1440" w:hanging="360"/>
      </w:pPr>
      <w:rPr>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4CB7FC8"/>
    <w:multiLevelType w:val="hybridMultilevel"/>
    <w:tmpl w:val="B2D2BC7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66883B2B"/>
    <w:multiLevelType w:val="hybridMultilevel"/>
    <w:tmpl w:val="5DC264CA"/>
    <w:lvl w:ilvl="0" w:tplc="DDC42BF0">
      <w:numFmt w:val="bullet"/>
      <w:lvlText w:val=""/>
      <w:lvlJc w:val="left"/>
      <w:pPr>
        <w:ind w:left="720" w:hanging="360"/>
      </w:pPr>
      <w:rPr>
        <w:rFonts w:ascii="Symbol" w:eastAsiaTheme="minorHAnsi" w:hAnsi="Symbol" w:cstheme="minorHAns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9" w15:restartNumberingAfterBreak="0">
    <w:nsid w:val="6A1451A5"/>
    <w:multiLevelType w:val="hybridMultilevel"/>
    <w:tmpl w:val="1494B40C"/>
    <w:lvl w:ilvl="0" w:tplc="D3FAA964">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6A4C356A"/>
    <w:multiLevelType w:val="hybridMultilevel"/>
    <w:tmpl w:val="C8785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550171"/>
    <w:multiLevelType w:val="hybridMultilevel"/>
    <w:tmpl w:val="A47835BE"/>
    <w:lvl w:ilvl="0" w:tplc="DDC42BF0">
      <w:numFmt w:val="bullet"/>
      <w:lvlText w:val=""/>
      <w:lvlJc w:val="left"/>
      <w:pPr>
        <w:ind w:left="720" w:hanging="360"/>
      </w:pPr>
      <w:rPr>
        <w:rFonts w:ascii="Symbol" w:eastAsiaTheme="minorHAnsi" w:hAnsi="Symbol" w:cstheme="minorHAns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2" w15:restartNumberingAfterBreak="0">
    <w:nsid w:val="72810B3A"/>
    <w:multiLevelType w:val="hybridMultilevel"/>
    <w:tmpl w:val="DEB20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3F05BE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5021BC9"/>
    <w:multiLevelType w:val="hybridMultilevel"/>
    <w:tmpl w:val="FFFFFFFF"/>
    <w:lvl w:ilvl="0" w:tplc="0010A2DC">
      <w:start w:val="1"/>
      <w:numFmt w:val="decimal"/>
      <w:lvlText w:val="%1."/>
      <w:lvlJc w:val="left"/>
      <w:pPr>
        <w:ind w:left="720" w:hanging="36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45" w15:restartNumberingAfterBreak="0">
    <w:nsid w:val="759A550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A457B68"/>
    <w:multiLevelType w:val="hybridMultilevel"/>
    <w:tmpl w:val="36605434"/>
    <w:lvl w:ilvl="0" w:tplc="FFFFFFFF">
      <w:start w:val="1"/>
      <w:numFmt w:val="decimal"/>
      <w:lvlText w:val="%1."/>
      <w:lvlJc w:val="left"/>
      <w:pPr>
        <w:ind w:left="360" w:hanging="360"/>
      </w:p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1548880498">
    <w:abstractNumId w:val="20"/>
  </w:num>
  <w:num w:numId="2" w16cid:durableId="8197355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8878894">
    <w:abstractNumId w:val="46"/>
  </w:num>
  <w:num w:numId="4" w16cid:durableId="859514500">
    <w:abstractNumId w:val="26"/>
  </w:num>
  <w:num w:numId="5" w16cid:durableId="108860323">
    <w:abstractNumId w:val="37"/>
  </w:num>
  <w:num w:numId="6" w16cid:durableId="1398435334">
    <w:abstractNumId w:val="22"/>
  </w:num>
  <w:num w:numId="7" w16cid:durableId="531577931">
    <w:abstractNumId w:val="17"/>
  </w:num>
  <w:num w:numId="8" w16cid:durableId="1215507947">
    <w:abstractNumId w:val="39"/>
  </w:num>
  <w:num w:numId="9" w16cid:durableId="1442064021">
    <w:abstractNumId w:val="9"/>
  </w:num>
  <w:num w:numId="10" w16cid:durableId="460466467">
    <w:abstractNumId w:val="14"/>
  </w:num>
  <w:num w:numId="11" w16cid:durableId="156179467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4680312">
    <w:abstractNumId w:val="36"/>
  </w:num>
  <w:num w:numId="13" w16cid:durableId="1317370692">
    <w:abstractNumId w:val="29"/>
  </w:num>
  <w:num w:numId="14" w16cid:durableId="1880629232">
    <w:abstractNumId w:val="11"/>
  </w:num>
  <w:num w:numId="15" w16cid:durableId="642126284">
    <w:abstractNumId w:val="25"/>
  </w:num>
  <w:num w:numId="16" w16cid:durableId="535318948">
    <w:abstractNumId w:val="32"/>
  </w:num>
  <w:num w:numId="17" w16cid:durableId="1435055264">
    <w:abstractNumId w:val="19"/>
  </w:num>
  <w:num w:numId="18" w16cid:durableId="1639916916">
    <w:abstractNumId w:val="10"/>
  </w:num>
  <w:num w:numId="19" w16cid:durableId="1878270066">
    <w:abstractNumId w:val="40"/>
  </w:num>
  <w:num w:numId="20" w16cid:durableId="1269191885">
    <w:abstractNumId w:val="42"/>
  </w:num>
  <w:num w:numId="21" w16cid:durableId="721372852">
    <w:abstractNumId w:val="18"/>
  </w:num>
  <w:num w:numId="22" w16cid:durableId="1884559773">
    <w:abstractNumId w:val="28"/>
  </w:num>
  <w:num w:numId="23" w16cid:durableId="1559627561">
    <w:abstractNumId w:val="30"/>
  </w:num>
  <w:num w:numId="24" w16cid:durableId="1935432103">
    <w:abstractNumId w:val="13"/>
  </w:num>
  <w:num w:numId="25" w16cid:durableId="465974979">
    <w:abstractNumId w:val="21"/>
  </w:num>
  <w:num w:numId="26" w16cid:durableId="307979238">
    <w:abstractNumId w:val="33"/>
  </w:num>
  <w:num w:numId="27" w16cid:durableId="718095870">
    <w:abstractNumId w:val="12"/>
  </w:num>
  <w:num w:numId="28" w16cid:durableId="1606619182">
    <w:abstractNumId w:val="41"/>
  </w:num>
  <w:num w:numId="29" w16cid:durableId="1695811578">
    <w:abstractNumId w:val="15"/>
  </w:num>
  <w:num w:numId="30" w16cid:durableId="888030046">
    <w:abstractNumId w:val="38"/>
  </w:num>
  <w:num w:numId="31" w16cid:durableId="366805468">
    <w:abstractNumId w:val="45"/>
  </w:num>
  <w:num w:numId="32" w16cid:durableId="73087433">
    <w:abstractNumId w:val="6"/>
  </w:num>
  <w:num w:numId="33" w16cid:durableId="535776640">
    <w:abstractNumId w:val="8"/>
  </w:num>
  <w:num w:numId="34" w16cid:durableId="1776170548">
    <w:abstractNumId w:val="23"/>
  </w:num>
  <w:num w:numId="35" w16cid:durableId="785393804">
    <w:abstractNumId w:val="16"/>
  </w:num>
  <w:num w:numId="36" w16cid:durableId="799499878">
    <w:abstractNumId w:val="7"/>
  </w:num>
  <w:num w:numId="37" w16cid:durableId="591859812">
    <w:abstractNumId w:val="24"/>
  </w:num>
  <w:num w:numId="38" w16cid:durableId="46689044">
    <w:abstractNumId w:val="27"/>
  </w:num>
  <w:num w:numId="39" w16cid:durableId="730421409">
    <w:abstractNumId w:val="43"/>
  </w:num>
  <w:num w:numId="40" w16cid:durableId="1447698035">
    <w:abstractNumId w:val="3"/>
  </w:num>
  <w:num w:numId="41" w16cid:durableId="1625884111">
    <w:abstractNumId w:val="4"/>
  </w:num>
  <w:num w:numId="42" w16cid:durableId="250819347">
    <w:abstractNumId w:val="1"/>
  </w:num>
  <w:num w:numId="43" w16cid:durableId="672802175">
    <w:abstractNumId w:val="31"/>
  </w:num>
  <w:num w:numId="44" w16cid:durableId="582758764">
    <w:abstractNumId w:val="35"/>
  </w:num>
  <w:num w:numId="45" w16cid:durableId="1135875919">
    <w:abstractNumId w:val="34"/>
  </w:num>
  <w:num w:numId="46" w16cid:durableId="1912739137">
    <w:abstractNumId w:val="2"/>
  </w:num>
  <w:num w:numId="47" w16cid:durableId="156729169">
    <w:abstractNumId w:val="5"/>
  </w:num>
  <w:num w:numId="48" w16cid:durableId="272441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8A7"/>
    <w:rsid w:val="00000C73"/>
    <w:rsid w:val="000015F1"/>
    <w:rsid w:val="00003D6B"/>
    <w:rsid w:val="00007A67"/>
    <w:rsid w:val="00012D0D"/>
    <w:rsid w:val="00017402"/>
    <w:rsid w:val="00021E21"/>
    <w:rsid w:val="00030E80"/>
    <w:rsid w:val="00031D97"/>
    <w:rsid w:val="0003222A"/>
    <w:rsid w:val="00041DEC"/>
    <w:rsid w:val="000422C1"/>
    <w:rsid w:val="00044C61"/>
    <w:rsid w:val="00046771"/>
    <w:rsid w:val="00047E4E"/>
    <w:rsid w:val="00050E47"/>
    <w:rsid w:val="00057759"/>
    <w:rsid w:val="0006256C"/>
    <w:rsid w:val="00062928"/>
    <w:rsid w:val="0009529A"/>
    <w:rsid w:val="000A1CD3"/>
    <w:rsid w:val="000C70B2"/>
    <w:rsid w:val="000C74E7"/>
    <w:rsid w:val="000D0265"/>
    <w:rsid w:val="000D0531"/>
    <w:rsid w:val="000D130C"/>
    <w:rsid w:val="000E2E58"/>
    <w:rsid w:val="000E30C6"/>
    <w:rsid w:val="000E50BB"/>
    <w:rsid w:val="000E65B5"/>
    <w:rsid w:val="000E71C2"/>
    <w:rsid w:val="000F4263"/>
    <w:rsid w:val="000F5126"/>
    <w:rsid w:val="000F56ED"/>
    <w:rsid w:val="00101080"/>
    <w:rsid w:val="00103F2C"/>
    <w:rsid w:val="001176A6"/>
    <w:rsid w:val="00133979"/>
    <w:rsid w:val="001354C0"/>
    <w:rsid w:val="0013588B"/>
    <w:rsid w:val="001369AD"/>
    <w:rsid w:val="001410AB"/>
    <w:rsid w:val="001412F4"/>
    <w:rsid w:val="001416BB"/>
    <w:rsid w:val="00143651"/>
    <w:rsid w:val="00146157"/>
    <w:rsid w:val="00171029"/>
    <w:rsid w:val="00176F30"/>
    <w:rsid w:val="001879F3"/>
    <w:rsid w:val="00187F61"/>
    <w:rsid w:val="00191CC5"/>
    <w:rsid w:val="0019580A"/>
    <w:rsid w:val="001A0B24"/>
    <w:rsid w:val="001A3D50"/>
    <w:rsid w:val="001B06BA"/>
    <w:rsid w:val="001B23D4"/>
    <w:rsid w:val="001B65A7"/>
    <w:rsid w:val="001C422B"/>
    <w:rsid w:val="001C4427"/>
    <w:rsid w:val="001D50A4"/>
    <w:rsid w:val="001D6334"/>
    <w:rsid w:val="001D7CEE"/>
    <w:rsid w:val="001E3C32"/>
    <w:rsid w:val="001F00EF"/>
    <w:rsid w:val="00216233"/>
    <w:rsid w:val="002162BC"/>
    <w:rsid w:val="00224C60"/>
    <w:rsid w:val="0022555B"/>
    <w:rsid w:val="00230895"/>
    <w:rsid w:val="002311A9"/>
    <w:rsid w:val="0023139F"/>
    <w:rsid w:val="00233588"/>
    <w:rsid w:val="00242C85"/>
    <w:rsid w:val="00242C8B"/>
    <w:rsid w:val="00244BDB"/>
    <w:rsid w:val="00244CFB"/>
    <w:rsid w:val="00252F00"/>
    <w:rsid w:val="002552CD"/>
    <w:rsid w:val="002565C3"/>
    <w:rsid w:val="002568AA"/>
    <w:rsid w:val="0026347F"/>
    <w:rsid w:val="002637EB"/>
    <w:rsid w:val="00267090"/>
    <w:rsid w:val="00272AF0"/>
    <w:rsid w:val="002900E1"/>
    <w:rsid w:val="0029175B"/>
    <w:rsid w:val="00292CD3"/>
    <w:rsid w:val="002967B2"/>
    <w:rsid w:val="002974F3"/>
    <w:rsid w:val="002A27D2"/>
    <w:rsid w:val="002A72E5"/>
    <w:rsid w:val="002A7C4E"/>
    <w:rsid w:val="002B1224"/>
    <w:rsid w:val="002B259D"/>
    <w:rsid w:val="002B2B21"/>
    <w:rsid w:val="002C4BCA"/>
    <w:rsid w:val="002C79C1"/>
    <w:rsid w:val="002D47CC"/>
    <w:rsid w:val="002D6922"/>
    <w:rsid w:val="002E2204"/>
    <w:rsid w:val="002E7930"/>
    <w:rsid w:val="002F6A2A"/>
    <w:rsid w:val="00301FA5"/>
    <w:rsid w:val="00302042"/>
    <w:rsid w:val="00305EE0"/>
    <w:rsid w:val="00306EA0"/>
    <w:rsid w:val="00310E10"/>
    <w:rsid w:val="0031198B"/>
    <w:rsid w:val="00335687"/>
    <w:rsid w:val="00336588"/>
    <w:rsid w:val="003463DF"/>
    <w:rsid w:val="0035700D"/>
    <w:rsid w:val="00366AAA"/>
    <w:rsid w:val="0037485E"/>
    <w:rsid w:val="00376E8E"/>
    <w:rsid w:val="003833CA"/>
    <w:rsid w:val="003859EB"/>
    <w:rsid w:val="003A3795"/>
    <w:rsid w:val="003A4F4F"/>
    <w:rsid w:val="003B2841"/>
    <w:rsid w:val="003C0AEC"/>
    <w:rsid w:val="003C0CE0"/>
    <w:rsid w:val="003C6254"/>
    <w:rsid w:val="003E1FF1"/>
    <w:rsid w:val="003E63C9"/>
    <w:rsid w:val="003E7753"/>
    <w:rsid w:val="003F39FB"/>
    <w:rsid w:val="00406E57"/>
    <w:rsid w:val="00406FF9"/>
    <w:rsid w:val="00416847"/>
    <w:rsid w:val="00417EEF"/>
    <w:rsid w:val="00420AD9"/>
    <w:rsid w:val="00424F16"/>
    <w:rsid w:val="004355E6"/>
    <w:rsid w:val="00437196"/>
    <w:rsid w:val="0044014F"/>
    <w:rsid w:val="00443942"/>
    <w:rsid w:val="0044525E"/>
    <w:rsid w:val="004518D3"/>
    <w:rsid w:val="0046234D"/>
    <w:rsid w:val="00475F4A"/>
    <w:rsid w:val="00476929"/>
    <w:rsid w:val="004773AF"/>
    <w:rsid w:val="0048355C"/>
    <w:rsid w:val="00487EED"/>
    <w:rsid w:val="00491A69"/>
    <w:rsid w:val="004A559F"/>
    <w:rsid w:val="004B254C"/>
    <w:rsid w:val="004B5A0B"/>
    <w:rsid w:val="004D0D4C"/>
    <w:rsid w:val="004E040C"/>
    <w:rsid w:val="004E0573"/>
    <w:rsid w:val="004E1FBE"/>
    <w:rsid w:val="004E2DCF"/>
    <w:rsid w:val="004E39C4"/>
    <w:rsid w:val="004E3FDA"/>
    <w:rsid w:val="004E552F"/>
    <w:rsid w:val="004F446C"/>
    <w:rsid w:val="004F6402"/>
    <w:rsid w:val="005018CD"/>
    <w:rsid w:val="005074E8"/>
    <w:rsid w:val="00512B7D"/>
    <w:rsid w:val="00521C4D"/>
    <w:rsid w:val="00521DDC"/>
    <w:rsid w:val="005230F0"/>
    <w:rsid w:val="005231E1"/>
    <w:rsid w:val="005233DE"/>
    <w:rsid w:val="00530F34"/>
    <w:rsid w:val="005314DB"/>
    <w:rsid w:val="005371E8"/>
    <w:rsid w:val="00540A46"/>
    <w:rsid w:val="005420E9"/>
    <w:rsid w:val="00550914"/>
    <w:rsid w:val="00551C2F"/>
    <w:rsid w:val="00554D73"/>
    <w:rsid w:val="00556D2B"/>
    <w:rsid w:val="005601F9"/>
    <w:rsid w:val="00592071"/>
    <w:rsid w:val="005A7167"/>
    <w:rsid w:val="005A7557"/>
    <w:rsid w:val="005B6805"/>
    <w:rsid w:val="005C13BE"/>
    <w:rsid w:val="005C1E38"/>
    <w:rsid w:val="005D158D"/>
    <w:rsid w:val="005D5534"/>
    <w:rsid w:val="005E3222"/>
    <w:rsid w:val="005F13FA"/>
    <w:rsid w:val="00610A15"/>
    <w:rsid w:val="00614780"/>
    <w:rsid w:val="00620C71"/>
    <w:rsid w:val="00621D20"/>
    <w:rsid w:val="006326F9"/>
    <w:rsid w:val="00633A85"/>
    <w:rsid w:val="006443B9"/>
    <w:rsid w:val="00644661"/>
    <w:rsid w:val="00653DBA"/>
    <w:rsid w:val="00660F80"/>
    <w:rsid w:val="00661F4B"/>
    <w:rsid w:val="00673F5A"/>
    <w:rsid w:val="0069189E"/>
    <w:rsid w:val="00694E42"/>
    <w:rsid w:val="006A21CF"/>
    <w:rsid w:val="006A5839"/>
    <w:rsid w:val="006B3781"/>
    <w:rsid w:val="006B40DF"/>
    <w:rsid w:val="006B6098"/>
    <w:rsid w:val="006C05D0"/>
    <w:rsid w:val="006D3442"/>
    <w:rsid w:val="006D4F06"/>
    <w:rsid w:val="006D572F"/>
    <w:rsid w:val="006E0817"/>
    <w:rsid w:val="006F1DA6"/>
    <w:rsid w:val="006F50D4"/>
    <w:rsid w:val="006F556A"/>
    <w:rsid w:val="006F5929"/>
    <w:rsid w:val="00713013"/>
    <w:rsid w:val="00722B79"/>
    <w:rsid w:val="00732658"/>
    <w:rsid w:val="0075207A"/>
    <w:rsid w:val="00752CB5"/>
    <w:rsid w:val="00753842"/>
    <w:rsid w:val="007649AE"/>
    <w:rsid w:val="007666C2"/>
    <w:rsid w:val="00771B93"/>
    <w:rsid w:val="00772624"/>
    <w:rsid w:val="007743C4"/>
    <w:rsid w:val="0077579F"/>
    <w:rsid w:val="00776B9F"/>
    <w:rsid w:val="0078042F"/>
    <w:rsid w:val="007858E6"/>
    <w:rsid w:val="00787D47"/>
    <w:rsid w:val="00790CF6"/>
    <w:rsid w:val="0079203D"/>
    <w:rsid w:val="007976FE"/>
    <w:rsid w:val="007B2AFA"/>
    <w:rsid w:val="007B3E2F"/>
    <w:rsid w:val="007D2200"/>
    <w:rsid w:val="007D3BEF"/>
    <w:rsid w:val="007E5DDD"/>
    <w:rsid w:val="007E6842"/>
    <w:rsid w:val="007F751E"/>
    <w:rsid w:val="00803DB8"/>
    <w:rsid w:val="008043DB"/>
    <w:rsid w:val="00805282"/>
    <w:rsid w:val="0080568F"/>
    <w:rsid w:val="00806079"/>
    <w:rsid w:val="00814BC3"/>
    <w:rsid w:val="00820455"/>
    <w:rsid w:val="00836941"/>
    <w:rsid w:val="008377C4"/>
    <w:rsid w:val="00837CE9"/>
    <w:rsid w:val="00840CAE"/>
    <w:rsid w:val="00841FB2"/>
    <w:rsid w:val="0084498A"/>
    <w:rsid w:val="0084681E"/>
    <w:rsid w:val="00852A0B"/>
    <w:rsid w:val="0086346F"/>
    <w:rsid w:val="00873E32"/>
    <w:rsid w:val="00881ABF"/>
    <w:rsid w:val="00885E5C"/>
    <w:rsid w:val="0089197E"/>
    <w:rsid w:val="008A0B8F"/>
    <w:rsid w:val="008A1465"/>
    <w:rsid w:val="008A75EF"/>
    <w:rsid w:val="008B51BE"/>
    <w:rsid w:val="008C25E8"/>
    <w:rsid w:val="008D2124"/>
    <w:rsid w:val="008D5FDA"/>
    <w:rsid w:val="008D775D"/>
    <w:rsid w:val="008E6B42"/>
    <w:rsid w:val="008F24CF"/>
    <w:rsid w:val="0090157F"/>
    <w:rsid w:val="00905E6D"/>
    <w:rsid w:val="00906058"/>
    <w:rsid w:val="00907FE4"/>
    <w:rsid w:val="009126BE"/>
    <w:rsid w:val="00920D98"/>
    <w:rsid w:val="00920E73"/>
    <w:rsid w:val="00926F55"/>
    <w:rsid w:val="0092710E"/>
    <w:rsid w:val="009366A8"/>
    <w:rsid w:val="0093735B"/>
    <w:rsid w:val="00942D3B"/>
    <w:rsid w:val="00944EA9"/>
    <w:rsid w:val="0095014E"/>
    <w:rsid w:val="009558B6"/>
    <w:rsid w:val="00957E05"/>
    <w:rsid w:val="00961630"/>
    <w:rsid w:val="009637BF"/>
    <w:rsid w:val="0096504C"/>
    <w:rsid w:val="0096521A"/>
    <w:rsid w:val="009671B9"/>
    <w:rsid w:val="00967457"/>
    <w:rsid w:val="00976971"/>
    <w:rsid w:val="00990EFF"/>
    <w:rsid w:val="00993972"/>
    <w:rsid w:val="00997FF6"/>
    <w:rsid w:val="009A3211"/>
    <w:rsid w:val="009A395B"/>
    <w:rsid w:val="009B07D6"/>
    <w:rsid w:val="009C6CAF"/>
    <w:rsid w:val="009C6DCA"/>
    <w:rsid w:val="009C717A"/>
    <w:rsid w:val="009D22B3"/>
    <w:rsid w:val="009D5507"/>
    <w:rsid w:val="009D7CBF"/>
    <w:rsid w:val="009E02F1"/>
    <w:rsid w:val="009E05DC"/>
    <w:rsid w:val="009E072C"/>
    <w:rsid w:val="009E321C"/>
    <w:rsid w:val="009F54D7"/>
    <w:rsid w:val="00A01766"/>
    <w:rsid w:val="00A0DA7C"/>
    <w:rsid w:val="00A111EA"/>
    <w:rsid w:val="00A11990"/>
    <w:rsid w:val="00A249FB"/>
    <w:rsid w:val="00A270BA"/>
    <w:rsid w:val="00A33BA2"/>
    <w:rsid w:val="00A33DF7"/>
    <w:rsid w:val="00A422D0"/>
    <w:rsid w:val="00A43A8B"/>
    <w:rsid w:val="00A44462"/>
    <w:rsid w:val="00A618BB"/>
    <w:rsid w:val="00A6693E"/>
    <w:rsid w:val="00A707E2"/>
    <w:rsid w:val="00A72665"/>
    <w:rsid w:val="00A74833"/>
    <w:rsid w:val="00A836E7"/>
    <w:rsid w:val="00A83D7B"/>
    <w:rsid w:val="00A859EB"/>
    <w:rsid w:val="00A865C5"/>
    <w:rsid w:val="00A8729A"/>
    <w:rsid w:val="00A8756C"/>
    <w:rsid w:val="00A90F68"/>
    <w:rsid w:val="00A93031"/>
    <w:rsid w:val="00A93BB2"/>
    <w:rsid w:val="00A95616"/>
    <w:rsid w:val="00A96C4E"/>
    <w:rsid w:val="00AA6143"/>
    <w:rsid w:val="00AB3A7C"/>
    <w:rsid w:val="00AB52DD"/>
    <w:rsid w:val="00AC41D6"/>
    <w:rsid w:val="00AC4731"/>
    <w:rsid w:val="00AD1363"/>
    <w:rsid w:val="00AD3EE0"/>
    <w:rsid w:val="00AD62F2"/>
    <w:rsid w:val="00AD6CC2"/>
    <w:rsid w:val="00AD7E27"/>
    <w:rsid w:val="00AE06EC"/>
    <w:rsid w:val="00AE12EB"/>
    <w:rsid w:val="00AE2F84"/>
    <w:rsid w:val="00AE496E"/>
    <w:rsid w:val="00AE4977"/>
    <w:rsid w:val="00AF1A87"/>
    <w:rsid w:val="00AF25B3"/>
    <w:rsid w:val="00B04609"/>
    <w:rsid w:val="00B065B7"/>
    <w:rsid w:val="00B2042D"/>
    <w:rsid w:val="00B3160E"/>
    <w:rsid w:val="00B345BA"/>
    <w:rsid w:val="00B4631F"/>
    <w:rsid w:val="00B46F44"/>
    <w:rsid w:val="00B4725C"/>
    <w:rsid w:val="00B53CBE"/>
    <w:rsid w:val="00B563FA"/>
    <w:rsid w:val="00B647F5"/>
    <w:rsid w:val="00B66A1E"/>
    <w:rsid w:val="00B67120"/>
    <w:rsid w:val="00B7346C"/>
    <w:rsid w:val="00B74A96"/>
    <w:rsid w:val="00B87586"/>
    <w:rsid w:val="00B90278"/>
    <w:rsid w:val="00B9333E"/>
    <w:rsid w:val="00BA18A6"/>
    <w:rsid w:val="00BA26FE"/>
    <w:rsid w:val="00BA6BFA"/>
    <w:rsid w:val="00BC1C1E"/>
    <w:rsid w:val="00BC24D5"/>
    <w:rsid w:val="00BC641C"/>
    <w:rsid w:val="00BE03E7"/>
    <w:rsid w:val="00BE07E8"/>
    <w:rsid w:val="00BF25F2"/>
    <w:rsid w:val="00BF3D61"/>
    <w:rsid w:val="00BF3FDF"/>
    <w:rsid w:val="00BF4ECD"/>
    <w:rsid w:val="00C006E8"/>
    <w:rsid w:val="00C064E2"/>
    <w:rsid w:val="00C2158A"/>
    <w:rsid w:val="00C215D1"/>
    <w:rsid w:val="00C30847"/>
    <w:rsid w:val="00C43C42"/>
    <w:rsid w:val="00C4496E"/>
    <w:rsid w:val="00C54522"/>
    <w:rsid w:val="00C577CD"/>
    <w:rsid w:val="00C60CA8"/>
    <w:rsid w:val="00C63D2E"/>
    <w:rsid w:val="00C70B42"/>
    <w:rsid w:val="00C73638"/>
    <w:rsid w:val="00C74A3F"/>
    <w:rsid w:val="00C815F1"/>
    <w:rsid w:val="00C83152"/>
    <w:rsid w:val="00C83654"/>
    <w:rsid w:val="00C92128"/>
    <w:rsid w:val="00C948FE"/>
    <w:rsid w:val="00CA1732"/>
    <w:rsid w:val="00CA619B"/>
    <w:rsid w:val="00CB1A87"/>
    <w:rsid w:val="00CB5CD0"/>
    <w:rsid w:val="00CD17C4"/>
    <w:rsid w:val="00CD3478"/>
    <w:rsid w:val="00CD3BEC"/>
    <w:rsid w:val="00CD77F5"/>
    <w:rsid w:val="00CE2133"/>
    <w:rsid w:val="00CE3FBF"/>
    <w:rsid w:val="00CE6285"/>
    <w:rsid w:val="00CF6BEF"/>
    <w:rsid w:val="00D018F9"/>
    <w:rsid w:val="00D17794"/>
    <w:rsid w:val="00D219F1"/>
    <w:rsid w:val="00D26833"/>
    <w:rsid w:val="00D41078"/>
    <w:rsid w:val="00D51E41"/>
    <w:rsid w:val="00D57201"/>
    <w:rsid w:val="00D64554"/>
    <w:rsid w:val="00D75E54"/>
    <w:rsid w:val="00D82861"/>
    <w:rsid w:val="00D841B2"/>
    <w:rsid w:val="00D85D62"/>
    <w:rsid w:val="00D911E1"/>
    <w:rsid w:val="00D91FE0"/>
    <w:rsid w:val="00D93C1E"/>
    <w:rsid w:val="00D9440D"/>
    <w:rsid w:val="00DA24C7"/>
    <w:rsid w:val="00DA4F77"/>
    <w:rsid w:val="00DB4FAF"/>
    <w:rsid w:val="00DC662F"/>
    <w:rsid w:val="00DD7D59"/>
    <w:rsid w:val="00DE18A7"/>
    <w:rsid w:val="00E022A3"/>
    <w:rsid w:val="00E04BEE"/>
    <w:rsid w:val="00E062BB"/>
    <w:rsid w:val="00E06C00"/>
    <w:rsid w:val="00E25140"/>
    <w:rsid w:val="00E265F7"/>
    <w:rsid w:val="00E27932"/>
    <w:rsid w:val="00E35D5C"/>
    <w:rsid w:val="00E41B1D"/>
    <w:rsid w:val="00E432DF"/>
    <w:rsid w:val="00E532F1"/>
    <w:rsid w:val="00E62813"/>
    <w:rsid w:val="00E62DA6"/>
    <w:rsid w:val="00E71708"/>
    <w:rsid w:val="00E72ABF"/>
    <w:rsid w:val="00E76F55"/>
    <w:rsid w:val="00E77D7D"/>
    <w:rsid w:val="00E86130"/>
    <w:rsid w:val="00E94ADB"/>
    <w:rsid w:val="00E94AEA"/>
    <w:rsid w:val="00EA19E8"/>
    <w:rsid w:val="00EA28CB"/>
    <w:rsid w:val="00EA2A46"/>
    <w:rsid w:val="00EA33A5"/>
    <w:rsid w:val="00EB04DC"/>
    <w:rsid w:val="00EB0CCD"/>
    <w:rsid w:val="00EC4F10"/>
    <w:rsid w:val="00ED01DC"/>
    <w:rsid w:val="00EE2900"/>
    <w:rsid w:val="00EE4391"/>
    <w:rsid w:val="00EE54BD"/>
    <w:rsid w:val="00F02F30"/>
    <w:rsid w:val="00F0568D"/>
    <w:rsid w:val="00F1734C"/>
    <w:rsid w:val="00F17AA3"/>
    <w:rsid w:val="00F256D6"/>
    <w:rsid w:val="00F277B7"/>
    <w:rsid w:val="00F27B0D"/>
    <w:rsid w:val="00F30CC9"/>
    <w:rsid w:val="00F32E9A"/>
    <w:rsid w:val="00F359F4"/>
    <w:rsid w:val="00F42172"/>
    <w:rsid w:val="00F46EA5"/>
    <w:rsid w:val="00F5252D"/>
    <w:rsid w:val="00F5471F"/>
    <w:rsid w:val="00F5601D"/>
    <w:rsid w:val="00F56FB3"/>
    <w:rsid w:val="00F63A98"/>
    <w:rsid w:val="00F63E68"/>
    <w:rsid w:val="00F64043"/>
    <w:rsid w:val="00F658EE"/>
    <w:rsid w:val="00F711CE"/>
    <w:rsid w:val="00F73207"/>
    <w:rsid w:val="00F755C0"/>
    <w:rsid w:val="00F76A13"/>
    <w:rsid w:val="00F8005F"/>
    <w:rsid w:val="00F838C1"/>
    <w:rsid w:val="00F84D2E"/>
    <w:rsid w:val="00F925AF"/>
    <w:rsid w:val="00F942F5"/>
    <w:rsid w:val="00F95D20"/>
    <w:rsid w:val="00FA61AB"/>
    <w:rsid w:val="00FB180F"/>
    <w:rsid w:val="00FB2012"/>
    <w:rsid w:val="00FB545E"/>
    <w:rsid w:val="00FC124F"/>
    <w:rsid w:val="00FC3C5C"/>
    <w:rsid w:val="00FC4D5D"/>
    <w:rsid w:val="00FC6285"/>
    <w:rsid w:val="00FD0E21"/>
    <w:rsid w:val="00FD2A6A"/>
    <w:rsid w:val="00FD4A46"/>
    <w:rsid w:val="00FD7583"/>
    <w:rsid w:val="00FD7DC2"/>
    <w:rsid w:val="00FE4882"/>
    <w:rsid w:val="00FF3531"/>
    <w:rsid w:val="00FF78DB"/>
    <w:rsid w:val="0148402B"/>
    <w:rsid w:val="01E09722"/>
    <w:rsid w:val="035A22A3"/>
    <w:rsid w:val="03BD3865"/>
    <w:rsid w:val="077DA1D2"/>
    <w:rsid w:val="09971A0F"/>
    <w:rsid w:val="0B0B2834"/>
    <w:rsid w:val="0B7ECB03"/>
    <w:rsid w:val="0BB641C2"/>
    <w:rsid w:val="0CA6F895"/>
    <w:rsid w:val="0CFA032D"/>
    <w:rsid w:val="0FCA3292"/>
    <w:rsid w:val="117B811A"/>
    <w:rsid w:val="126363EF"/>
    <w:rsid w:val="12738F08"/>
    <w:rsid w:val="149BD819"/>
    <w:rsid w:val="14F9455B"/>
    <w:rsid w:val="1590B816"/>
    <w:rsid w:val="15AB8200"/>
    <w:rsid w:val="19F803FD"/>
    <w:rsid w:val="1BAB5120"/>
    <w:rsid w:val="1C365D92"/>
    <w:rsid w:val="1C43067B"/>
    <w:rsid w:val="1C5D57AC"/>
    <w:rsid w:val="1EA70B1B"/>
    <w:rsid w:val="1F0192A1"/>
    <w:rsid w:val="21AECC2F"/>
    <w:rsid w:val="24B6F36D"/>
    <w:rsid w:val="2648B3F5"/>
    <w:rsid w:val="26C73701"/>
    <w:rsid w:val="27238978"/>
    <w:rsid w:val="27841014"/>
    <w:rsid w:val="2793EA25"/>
    <w:rsid w:val="2A633FC7"/>
    <w:rsid w:val="2D1B327D"/>
    <w:rsid w:val="2D215E53"/>
    <w:rsid w:val="2D4AE35D"/>
    <w:rsid w:val="2D61D231"/>
    <w:rsid w:val="2E54EC2E"/>
    <w:rsid w:val="30BDC300"/>
    <w:rsid w:val="31496DE7"/>
    <w:rsid w:val="34D49F1B"/>
    <w:rsid w:val="35D2D79B"/>
    <w:rsid w:val="362DD851"/>
    <w:rsid w:val="3651EB8E"/>
    <w:rsid w:val="372FF080"/>
    <w:rsid w:val="37CC9EA9"/>
    <w:rsid w:val="37EB863A"/>
    <w:rsid w:val="3958D00C"/>
    <w:rsid w:val="39F7C65F"/>
    <w:rsid w:val="3EBFAF02"/>
    <w:rsid w:val="3FD05640"/>
    <w:rsid w:val="40B3690D"/>
    <w:rsid w:val="411A9E5B"/>
    <w:rsid w:val="41D75143"/>
    <w:rsid w:val="42BA400C"/>
    <w:rsid w:val="4329183F"/>
    <w:rsid w:val="458FB12F"/>
    <w:rsid w:val="46432ED6"/>
    <w:rsid w:val="48472E19"/>
    <w:rsid w:val="4886B68E"/>
    <w:rsid w:val="4927BFE3"/>
    <w:rsid w:val="4A283BEE"/>
    <w:rsid w:val="4ACD9F58"/>
    <w:rsid w:val="4B0AAA33"/>
    <w:rsid w:val="4B14FBB0"/>
    <w:rsid w:val="4B23DC32"/>
    <w:rsid w:val="4D20DA0E"/>
    <w:rsid w:val="4DE7CB23"/>
    <w:rsid w:val="53C24A9E"/>
    <w:rsid w:val="53FFB14D"/>
    <w:rsid w:val="541DED13"/>
    <w:rsid w:val="568E3AE7"/>
    <w:rsid w:val="573CF456"/>
    <w:rsid w:val="58ED47C2"/>
    <w:rsid w:val="5923218C"/>
    <w:rsid w:val="5A185C0A"/>
    <w:rsid w:val="5B5A3CC2"/>
    <w:rsid w:val="5C9FB2E6"/>
    <w:rsid w:val="5D830115"/>
    <w:rsid w:val="604EAD5C"/>
    <w:rsid w:val="60B14C4F"/>
    <w:rsid w:val="62D86786"/>
    <w:rsid w:val="6549FD43"/>
    <w:rsid w:val="6775CA17"/>
    <w:rsid w:val="688BC15F"/>
    <w:rsid w:val="6908428A"/>
    <w:rsid w:val="6A995360"/>
    <w:rsid w:val="6B17DDB2"/>
    <w:rsid w:val="6CB3AE13"/>
    <w:rsid w:val="6DB92159"/>
    <w:rsid w:val="6E1AAF5F"/>
    <w:rsid w:val="6E95588A"/>
    <w:rsid w:val="6F18059C"/>
    <w:rsid w:val="6F618785"/>
    <w:rsid w:val="716173E8"/>
    <w:rsid w:val="717422EB"/>
    <w:rsid w:val="727CCBF7"/>
    <w:rsid w:val="72DA8EA2"/>
    <w:rsid w:val="74EF6651"/>
    <w:rsid w:val="7772C584"/>
    <w:rsid w:val="779E25CD"/>
    <w:rsid w:val="78174D15"/>
    <w:rsid w:val="78E8ECFA"/>
    <w:rsid w:val="7AA424E0"/>
    <w:rsid w:val="7B735AA0"/>
    <w:rsid w:val="7D7BB5CD"/>
    <w:rsid w:val="7D7E2640"/>
    <w:rsid w:val="7DD8AF17"/>
    <w:rsid w:val="7DFFEB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5F998"/>
  <w15:docId w15:val="{C9236841-4436-4AEC-8776-1D42BF40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F55"/>
  </w:style>
  <w:style w:type="paragraph" w:styleId="Heading2">
    <w:name w:val="heading 2"/>
    <w:basedOn w:val="Normal"/>
    <w:next w:val="Heading3"/>
    <w:link w:val="Heading2Char"/>
    <w:qFormat/>
    <w:rsid w:val="00653DBA"/>
    <w:pPr>
      <w:keepNext/>
      <w:numPr>
        <w:ilvl w:val="1"/>
        <w:numId w:val="24"/>
      </w:numPr>
      <w:tabs>
        <w:tab w:val="left" w:pos="1429"/>
      </w:tabs>
      <w:adjustRightInd w:val="0"/>
      <w:snapToGrid w:val="0"/>
      <w:spacing w:before="120" w:after="120" w:line="259" w:lineRule="auto"/>
      <w:jc w:val="both"/>
      <w:outlineLvl w:val="1"/>
    </w:pPr>
    <w:rPr>
      <w:rFonts w:eastAsia="Times New Roman" w:cs="Times New Roman"/>
      <w:lang w:val="en-AU" w:eastAsia="zh-CN"/>
    </w:rPr>
  </w:style>
  <w:style w:type="paragraph" w:styleId="Heading3">
    <w:name w:val="heading 3"/>
    <w:basedOn w:val="Normal"/>
    <w:link w:val="Heading3Char"/>
    <w:qFormat/>
    <w:rsid w:val="00653DBA"/>
    <w:pPr>
      <w:keepNext/>
      <w:numPr>
        <w:ilvl w:val="2"/>
        <w:numId w:val="24"/>
      </w:numPr>
      <w:tabs>
        <w:tab w:val="left" w:pos="1797"/>
      </w:tabs>
      <w:adjustRightInd w:val="0"/>
      <w:snapToGrid w:val="0"/>
      <w:spacing w:before="120" w:after="120" w:line="259" w:lineRule="auto"/>
      <w:jc w:val="both"/>
      <w:outlineLvl w:val="2"/>
    </w:pPr>
    <w:rPr>
      <w:rFonts w:eastAsia="Times New Roman" w:cs="Times New Roman"/>
      <w:lang w:val="en-AU" w:eastAsia="zh-CN"/>
    </w:rPr>
  </w:style>
  <w:style w:type="paragraph" w:styleId="Heading4">
    <w:name w:val="heading 4"/>
    <w:basedOn w:val="Normal"/>
    <w:link w:val="Heading4Char"/>
    <w:uiPriority w:val="9"/>
    <w:qFormat/>
    <w:rsid w:val="00653DBA"/>
    <w:pPr>
      <w:keepNext/>
      <w:numPr>
        <w:ilvl w:val="3"/>
        <w:numId w:val="24"/>
      </w:numPr>
      <w:adjustRightInd w:val="0"/>
      <w:snapToGrid w:val="0"/>
      <w:spacing w:before="120" w:after="120" w:line="259" w:lineRule="auto"/>
      <w:jc w:val="both"/>
      <w:outlineLvl w:val="3"/>
    </w:pPr>
    <w:rPr>
      <w:rFonts w:eastAsia="Times New Roman" w:cs="Times New Roman"/>
      <w:lang w:val="en-AU" w:eastAsia="zh-CN"/>
    </w:rPr>
  </w:style>
  <w:style w:type="paragraph" w:styleId="Heading5">
    <w:name w:val="heading 5"/>
    <w:basedOn w:val="Normal"/>
    <w:link w:val="Heading5Char"/>
    <w:uiPriority w:val="9"/>
    <w:qFormat/>
    <w:rsid w:val="00653DBA"/>
    <w:pPr>
      <w:keepNext/>
      <w:numPr>
        <w:ilvl w:val="4"/>
        <w:numId w:val="24"/>
      </w:numPr>
      <w:tabs>
        <w:tab w:val="left" w:pos="3289"/>
      </w:tabs>
      <w:adjustRightInd w:val="0"/>
      <w:snapToGrid w:val="0"/>
      <w:spacing w:before="120" w:after="120" w:line="259" w:lineRule="auto"/>
      <w:outlineLvl w:val="4"/>
    </w:pPr>
    <w:rPr>
      <w:rFonts w:eastAsia="Times New Roman" w:cs="Times New Roman"/>
      <w:lang w:val="en-AU" w:eastAsia="zh-CN"/>
    </w:rPr>
  </w:style>
  <w:style w:type="paragraph" w:styleId="Heading7">
    <w:name w:val="heading 7"/>
    <w:basedOn w:val="Normal"/>
    <w:next w:val="Normal"/>
    <w:link w:val="Heading7Char"/>
    <w:uiPriority w:val="99"/>
    <w:qFormat/>
    <w:rsid w:val="00653DBA"/>
    <w:pPr>
      <w:keepNext/>
      <w:numPr>
        <w:ilvl w:val="6"/>
        <w:numId w:val="24"/>
      </w:numPr>
      <w:spacing w:after="160" w:line="240" w:lineRule="atLeast"/>
      <w:outlineLvl w:val="6"/>
    </w:pPr>
    <w:rPr>
      <w:rFonts w:eastAsia="Times New Roman" w:cs="Times New Roman"/>
      <w:b/>
      <w:snapToGrid w:val="0"/>
      <w:lang w:val="en-AU" w:eastAsia="zh-CN"/>
    </w:rPr>
  </w:style>
  <w:style w:type="paragraph" w:styleId="Heading8">
    <w:name w:val="heading 8"/>
    <w:basedOn w:val="Normal"/>
    <w:link w:val="Heading8Char"/>
    <w:uiPriority w:val="99"/>
    <w:qFormat/>
    <w:rsid w:val="00653DBA"/>
    <w:pPr>
      <w:numPr>
        <w:ilvl w:val="7"/>
        <w:numId w:val="24"/>
      </w:numPr>
      <w:spacing w:before="240" w:after="60" w:line="259" w:lineRule="auto"/>
      <w:outlineLvl w:val="7"/>
    </w:pPr>
    <w:rPr>
      <w:rFonts w:eastAsia="Times New Roman" w:cs="Times New Roman"/>
      <w:lang w:val="en-SG" w:eastAsia="zh-CN"/>
    </w:rPr>
  </w:style>
  <w:style w:type="paragraph" w:styleId="Heading9">
    <w:name w:val="heading 9"/>
    <w:basedOn w:val="Normal"/>
    <w:link w:val="Heading9Char"/>
    <w:uiPriority w:val="99"/>
    <w:qFormat/>
    <w:rsid w:val="00653DBA"/>
    <w:pPr>
      <w:numPr>
        <w:ilvl w:val="8"/>
        <w:numId w:val="24"/>
      </w:numPr>
      <w:spacing w:before="240" w:after="60" w:line="259" w:lineRule="auto"/>
      <w:outlineLvl w:val="8"/>
    </w:pPr>
    <w:rPr>
      <w:rFonts w:eastAsia="Times New Roman" w:cs="Times New Roman"/>
      <w:lang w:val="en-S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eld-prompt-asterisk">
    <w:name w:val="field-prompt-asterisk"/>
    <w:basedOn w:val="DefaultParagraphFont"/>
    <w:rsid w:val="00DE18A7"/>
  </w:style>
  <w:style w:type="table" w:styleId="TableGrid">
    <w:name w:val="Table Grid"/>
    <w:basedOn w:val="TableNormal"/>
    <w:uiPriority w:val="39"/>
    <w:rsid w:val="00542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E4977"/>
    <w:rPr>
      <w:color w:val="808080"/>
    </w:rPr>
  </w:style>
  <w:style w:type="paragraph" w:styleId="FootnoteText">
    <w:name w:val="footnote text"/>
    <w:basedOn w:val="Normal"/>
    <w:link w:val="FootnoteTextChar"/>
    <w:uiPriority w:val="99"/>
    <w:semiHidden/>
    <w:unhideWhenUsed/>
    <w:rsid w:val="00F056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568D"/>
    <w:rPr>
      <w:sz w:val="20"/>
      <w:szCs w:val="20"/>
    </w:rPr>
  </w:style>
  <w:style w:type="character" w:styleId="FootnoteReference">
    <w:name w:val="footnote reference"/>
    <w:basedOn w:val="DefaultParagraphFont"/>
    <w:uiPriority w:val="99"/>
    <w:semiHidden/>
    <w:unhideWhenUsed/>
    <w:rsid w:val="00F0568D"/>
    <w:rPr>
      <w:vertAlign w:val="superscript"/>
    </w:rPr>
  </w:style>
  <w:style w:type="paragraph" w:styleId="EndnoteText">
    <w:name w:val="endnote text"/>
    <w:basedOn w:val="Normal"/>
    <w:link w:val="EndnoteTextChar"/>
    <w:uiPriority w:val="99"/>
    <w:unhideWhenUsed/>
    <w:rsid w:val="00A90F68"/>
    <w:pPr>
      <w:spacing w:after="0" w:line="240" w:lineRule="auto"/>
    </w:pPr>
    <w:rPr>
      <w:sz w:val="20"/>
      <w:szCs w:val="20"/>
    </w:rPr>
  </w:style>
  <w:style w:type="character" w:customStyle="1" w:styleId="EndnoteTextChar">
    <w:name w:val="Endnote Text Char"/>
    <w:basedOn w:val="DefaultParagraphFont"/>
    <w:link w:val="EndnoteText"/>
    <w:uiPriority w:val="99"/>
    <w:rsid w:val="00A90F68"/>
    <w:rPr>
      <w:sz w:val="20"/>
      <w:szCs w:val="20"/>
    </w:rPr>
  </w:style>
  <w:style w:type="character" w:styleId="EndnoteReference">
    <w:name w:val="endnote reference"/>
    <w:basedOn w:val="DefaultParagraphFont"/>
    <w:uiPriority w:val="99"/>
    <w:semiHidden/>
    <w:unhideWhenUsed/>
    <w:rsid w:val="00A90F68"/>
    <w:rPr>
      <w:vertAlign w:val="superscript"/>
    </w:rPr>
  </w:style>
  <w:style w:type="paragraph" w:styleId="Header">
    <w:name w:val="header"/>
    <w:basedOn w:val="Normal"/>
    <w:link w:val="HeaderChar"/>
    <w:uiPriority w:val="99"/>
    <w:unhideWhenUsed/>
    <w:rsid w:val="004371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196"/>
  </w:style>
  <w:style w:type="paragraph" w:styleId="Footer">
    <w:name w:val="footer"/>
    <w:basedOn w:val="Normal"/>
    <w:link w:val="FooterChar"/>
    <w:uiPriority w:val="99"/>
    <w:unhideWhenUsed/>
    <w:rsid w:val="004371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196"/>
  </w:style>
  <w:style w:type="paragraph" w:styleId="ListParagraph">
    <w:name w:val="List Paragraph"/>
    <w:aliases w:val="Credits,List Paragraph1,alphabet listing,Noise heading,RUS List,Text,Cell bullets,Number abc,a List Paragraph,Normal 1,Rec para,Medium Grid 1 - Accent 21,Dot pt,No Spacing1,List Paragraph Char Char Char,Indicator Text,Numbered Para 1,列出段"/>
    <w:basedOn w:val="Normal"/>
    <w:link w:val="ListParagraphChar"/>
    <w:uiPriority w:val="34"/>
    <w:qFormat/>
    <w:rsid w:val="00EE54BD"/>
    <w:pPr>
      <w:ind w:left="720"/>
      <w:contextualSpacing/>
    </w:pPr>
  </w:style>
  <w:style w:type="character" w:customStyle="1" w:styleId="ListParagraphChar">
    <w:name w:val="List Paragraph Char"/>
    <w:aliases w:val="Credits Char,List Paragraph1 Char,alphabet listing Char,Noise heading Char,RUS List Char,Text Char,Cell bullets Char,Number abc Char,a List Paragraph Char,Normal 1 Char,Rec para Char,Medium Grid 1 - Accent 21 Char,Dot pt Char"/>
    <w:basedOn w:val="DefaultParagraphFont"/>
    <w:link w:val="ListParagraph"/>
    <w:uiPriority w:val="34"/>
    <w:locked/>
    <w:rsid w:val="000C70B2"/>
  </w:style>
  <w:style w:type="character" w:styleId="Hyperlink">
    <w:name w:val="Hyperlink"/>
    <w:basedOn w:val="DefaultParagraphFont"/>
    <w:uiPriority w:val="99"/>
    <w:unhideWhenUsed/>
    <w:rsid w:val="00FE4882"/>
    <w:rPr>
      <w:color w:val="0000FF" w:themeColor="hyperlink"/>
      <w:u w:val="single"/>
    </w:rPr>
  </w:style>
  <w:style w:type="paragraph" w:styleId="BalloonText">
    <w:name w:val="Balloon Text"/>
    <w:basedOn w:val="Normal"/>
    <w:link w:val="BalloonTextChar"/>
    <w:uiPriority w:val="99"/>
    <w:semiHidden/>
    <w:unhideWhenUsed/>
    <w:rsid w:val="00C57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7CD"/>
    <w:rPr>
      <w:rFonts w:ascii="Tahoma" w:hAnsi="Tahoma" w:cs="Tahoma"/>
      <w:sz w:val="16"/>
      <w:szCs w:val="16"/>
    </w:rPr>
  </w:style>
  <w:style w:type="character" w:customStyle="1" w:styleId="Style1">
    <w:name w:val="Style1"/>
    <w:basedOn w:val="DefaultParagraphFont"/>
    <w:uiPriority w:val="1"/>
    <w:rsid w:val="00FD4A46"/>
    <w:rPr>
      <w:rFonts w:ascii="Arial" w:hAnsi="Arial"/>
      <w:sz w:val="22"/>
    </w:rPr>
  </w:style>
  <w:style w:type="character" w:customStyle="1" w:styleId="Style2">
    <w:name w:val="Style2"/>
    <w:basedOn w:val="DefaultParagraphFont"/>
    <w:uiPriority w:val="1"/>
    <w:rsid w:val="00FD4A46"/>
    <w:rPr>
      <w:rFonts w:ascii="Arial" w:hAnsi="Arial"/>
      <w:sz w:val="22"/>
    </w:rPr>
  </w:style>
  <w:style w:type="character" w:styleId="CommentReference">
    <w:name w:val="annotation reference"/>
    <w:basedOn w:val="DefaultParagraphFont"/>
    <w:uiPriority w:val="99"/>
    <w:semiHidden/>
    <w:unhideWhenUsed/>
    <w:rsid w:val="00C92128"/>
    <w:rPr>
      <w:sz w:val="16"/>
      <w:szCs w:val="16"/>
    </w:rPr>
  </w:style>
  <w:style w:type="paragraph" w:styleId="CommentText">
    <w:name w:val="annotation text"/>
    <w:basedOn w:val="Normal"/>
    <w:link w:val="CommentTextChar"/>
    <w:uiPriority w:val="99"/>
    <w:unhideWhenUsed/>
    <w:rsid w:val="00C92128"/>
    <w:pPr>
      <w:spacing w:line="240" w:lineRule="auto"/>
    </w:pPr>
    <w:rPr>
      <w:sz w:val="20"/>
      <w:szCs w:val="20"/>
    </w:rPr>
  </w:style>
  <w:style w:type="character" w:customStyle="1" w:styleId="CommentTextChar">
    <w:name w:val="Comment Text Char"/>
    <w:basedOn w:val="DefaultParagraphFont"/>
    <w:link w:val="CommentText"/>
    <w:uiPriority w:val="99"/>
    <w:rsid w:val="00C92128"/>
    <w:rPr>
      <w:sz w:val="20"/>
      <w:szCs w:val="20"/>
    </w:rPr>
  </w:style>
  <w:style w:type="paragraph" w:styleId="CommentSubject">
    <w:name w:val="annotation subject"/>
    <w:basedOn w:val="CommentText"/>
    <w:next w:val="CommentText"/>
    <w:link w:val="CommentSubjectChar"/>
    <w:uiPriority w:val="99"/>
    <w:semiHidden/>
    <w:unhideWhenUsed/>
    <w:rsid w:val="00C92128"/>
    <w:rPr>
      <w:b/>
      <w:bCs/>
    </w:rPr>
  </w:style>
  <w:style w:type="character" w:customStyle="1" w:styleId="CommentSubjectChar">
    <w:name w:val="Comment Subject Char"/>
    <w:basedOn w:val="CommentTextChar"/>
    <w:link w:val="CommentSubject"/>
    <w:uiPriority w:val="99"/>
    <w:semiHidden/>
    <w:rsid w:val="00C92128"/>
    <w:rPr>
      <w:b/>
      <w:bCs/>
      <w:sz w:val="20"/>
      <w:szCs w:val="20"/>
    </w:rPr>
  </w:style>
  <w:style w:type="character" w:customStyle="1" w:styleId="UnresolvedMention1">
    <w:name w:val="Unresolved Mention1"/>
    <w:basedOn w:val="DefaultParagraphFont"/>
    <w:uiPriority w:val="99"/>
    <w:unhideWhenUsed/>
    <w:rsid w:val="00C92128"/>
    <w:rPr>
      <w:color w:val="605E5C"/>
      <w:shd w:val="clear" w:color="auto" w:fill="E1DFDD"/>
    </w:rPr>
  </w:style>
  <w:style w:type="character" w:customStyle="1" w:styleId="Mention1">
    <w:name w:val="Mention1"/>
    <w:basedOn w:val="DefaultParagraphFont"/>
    <w:uiPriority w:val="99"/>
    <w:unhideWhenUsed/>
    <w:rsid w:val="00C92128"/>
    <w:rPr>
      <w:color w:val="2B579A"/>
      <w:shd w:val="clear" w:color="auto" w:fill="E1DFDD"/>
    </w:rPr>
  </w:style>
  <w:style w:type="character" w:customStyle="1" w:styleId="UnresolvedMention2">
    <w:name w:val="Unresolved Mention2"/>
    <w:basedOn w:val="DefaultParagraphFont"/>
    <w:uiPriority w:val="99"/>
    <w:semiHidden/>
    <w:unhideWhenUsed/>
    <w:rsid w:val="008D2124"/>
    <w:rPr>
      <w:color w:val="605E5C"/>
      <w:shd w:val="clear" w:color="auto" w:fill="E1DFDD"/>
    </w:rPr>
  </w:style>
  <w:style w:type="paragraph" w:styleId="Revision">
    <w:name w:val="Revision"/>
    <w:hidden/>
    <w:uiPriority w:val="99"/>
    <w:semiHidden/>
    <w:rsid w:val="00F277B7"/>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Style3">
    <w:name w:val="Style3"/>
    <w:basedOn w:val="DefaultParagraphFont"/>
    <w:uiPriority w:val="1"/>
    <w:rsid w:val="00E62DA6"/>
    <w:rPr>
      <w:rFonts w:ascii="Arial" w:hAnsi="Arial"/>
    </w:rPr>
  </w:style>
  <w:style w:type="table" w:styleId="GridTable4-Accent1">
    <w:name w:val="Grid Table 4 Accent 1"/>
    <w:basedOn w:val="TableNormal"/>
    <w:uiPriority w:val="49"/>
    <w:rsid w:val="00CD3BE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AE06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2Char">
    <w:name w:val="Heading 2 Char"/>
    <w:basedOn w:val="DefaultParagraphFont"/>
    <w:link w:val="Heading2"/>
    <w:rsid w:val="00653DBA"/>
    <w:rPr>
      <w:rFonts w:eastAsia="Times New Roman" w:cs="Times New Roman"/>
      <w:lang w:val="en-AU" w:eastAsia="zh-CN"/>
    </w:rPr>
  </w:style>
  <w:style w:type="character" w:customStyle="1" w:styleId="Heading3Char">
    <w:name w:val="Heading 3 Char"/>
    <w:basedOn w:val="DefaultParagraphFont"/>
    <w:link w:val="Heading3"/>
    <w:rsid w:val="00653DBA"/>
    <w:rPr>
      <w:rFonts w:eastAsia="Times New Roman" w:cs="Times New Roman"/>
      <w:lang w:val="en-AU" w:eastAsia="zh-CN"/>
    </w:rPr>
  </w:style>
  <w:style w:type="character" w:customStyle="1" w:styleId="Heading4Char">
    <w:name w:val="Heading 4 Char"/>
    <w:basedOn w:val="DefaultParagraphFont"/>
    <w:link w:val="Heading4"/>
    <w:uiPriority w:val="9"/>
    <w:rsid w:val="00653DBA"/>
    <w:rPr>
      <w:rFonts w:eastAsia="Times New Roman" w:cs="Times New Roman"/>
      <w:lang w:val="en-AU" w:eastAsia="zh-CN"/>
    </w:rPr>
  </w:style>
  <w:style w:type="character" w:customStyle="1" w:styleId="Heading5Char">
    <w:name w:val="Heading 5 Char"/>
    <w:basedOn w:val="DefaultParagraphFont"/>
    <w:link w:val="Heading5"/>
    <w:uiPriority w:val="9"/>
    <w:rsid w:val="00653DBA"/>
    <w:rPr>
      <w:rFonts w:eastAsia="Times New Roman" w:cs="Times New Roman"/>
      <w:lang w:val="en-AU" w:eastAsia="zh-CN"/>
    </w:rPr>
  </w:style>
  <w:style w:type="character" w:customStyle="1" w:styleId="Heading7Char">
    <w:name w:val="Heading 7 Char"/>
    <w:basedOn w:val="DefaultParagraphFont"/>
    <w:link w:val="Heading7"/>
    <w:uiPriority w:val="99"/>
    <w:rsid w:val="00653DBA"/>
    <w:rPr>
      <w:rFonts w:eastAsia="Times New Roman" w:cs="Times New Roman"/>
      <w:b/>
      <w:snapToGrid w:val="0"/>
      <w:lang w:val="en-AU" w:eastAsia="zh-CN"/>
    </w:rPr>
  </w:style>
  <w:style w:type="character" w:customStyle="1" w:styleId="Heading8Char">
    <w:name w:val="Heading 8 Char"/>
    <w:basedOn w:val="DefaultParagraphFont"/>
    <w:link w:val="Heading8"/>
    <w:uiPriority w:val="99"/>
    <w:rsid w:val="00653DBA"/>
    <w:rPr>
      <w:rFonts w:eastAsia="Times New Roman" w:cs="Times New Roman"/>
      <w:lang w:val="en-SG" w:eastAsia="zh-CN"/>
    </w:rPr>
  </w:style>
  <w:style w:type="character" w:customStyle="1" w:styleId="Heading9Char">
    <w:name w:val="Heading 9 Char"/>
    <w:basedOn w:val="DefaultParagraphFont"/>
    <w:link w:val="Heading9"/>
    <w:uiPriority w:val="99"/>
    <w:rsid w:val="00653DBA"/>
    <w:rPr>
      <w:rFonts w:eastAsia="Times New Roman" w:cs="Times New Roman"/>
      <w:lang w:val="en-SG" w:eastAsia="zh-CN"/>
    </w:rPr>
  </w:style>
  <w:style w:type="paragraph" w:customStyle="1" w:styleId="Default">
    <w:name w:val="Default"/>
    <w:rsid w:val="00E77D7D"/>
    <w:pPr>
      <w:autoSpaceDE w:val="0"/>
      <w:autoSpaceDN w:val="0"/>
      <w:adjustRightInd w:val="0"/>
      <w:spacing w:after="0" w:line="240" w:lineRule="auto"/>
    </w:pPr>
    <w:rPr>
      <w:rFonts w:ascii="Arial" w:hAnsi="Arial" w:cs="Arial"/>
      <w:color w:val="000000"/>
      <w:sz w:val="24"/>
      <w:szCs w:val="24"/>
      <w:lang w:val="en-SG"/>
    </w:rPr>
  </w:style>
  <w:style w:type="paragraph" w:styleId="NormalWeb">
    <w:name w:val="Normal (Web)"/>
    <w:basedOn w:val="Normal"/>
    <w:uiPriority w:val="99"/>
    <w:unhideWhenUsed/>
    <w:rsid w:val="009366A8"/>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character" w:customStyle="1" w:styleId="xxxxcontentpasted2">
    <w:name w:val="x_x_x_x_contentpasted2"/>
    <w:basedOn w:val="DefaultParagraphFont"/>
    <w:rsid w:val="009366A8"/>
  </w:style>
  <w:style w:type="character" w:customStyle="1" w:styleId="xxxxcontentpasted0">
    <w:name w:val="x_x_x_x_contentpasted0"/>
    <w:basedOn w:val="DefaultParagraphFont"/>
    <w:rsid w:val="009366A8"/>
  </w:style>
  <w:style w:type="character" w:styleId="UnresolvedMention">
    <w:name w:val="Unresolved Mention"/>
    <w:basedOn w:val="DefaultParagraphFont"/>
    <w:uiPriority w:val="99"/>
    <w:semiHidden/>
    <w:unhideWhenUsed/>
    <w:rsid w:val="00936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749">
      <w:bodyDiv w:val="1"/>
      <w:marLeft w:val="0"/>
      <w:marRight w:val="0"/>
      <w:marTop w:val="0"/>
      <w:marBottom w:val="0"/>
      <w:divBdr>
        <w:top w:val="none" w:sz="0" w:space="0" w:color="auto"/>
        <w:left w:val="none" w:sz="0" w:space="0" w:color="auto"/>
        <w:bottom w:val="none" w:sz="0" w:space="0" w:color="auto"/>
        <w:right w:val="none" w:sz="0" w:space="0" w:color="auto"/>
      </w:divBdr>
      <w:divsChild>
        <w:div w:id="2035887607">
          <w:marLeft w:val="0"/>
          <w:marRight w:val="0"/>
          <w:marTop w:val="0"/>
          <w:marBottom w:val="0"/>
          <w:divBdr>
            <w:top w:val="none" w:sz="0" w:space="0" w:color="auto"/>
            <w:left w:val="none" w:sz="0" w:space="0" w:color="auto"/>
            <w:bottom w:val="none" w:sz="0" w:space="0" w:color="auto"/>
            <w:right w:val="none" w:sz="0" w:space="0" w:color="auto"/>
          </w:divBdr>
        </w:div>
      </w:divsChild>
    </w:div>
    <w:div w:id="52849716">
      <w:bodyDiv w:val="1"/>
      <w:marLeft w:val="0"/>
      <w:marRight w:val="0"/>
      <w:marTop w:val="0"/>
      <w:marBottom w:val="0"/>
      <w:divBdr>
        <w:top w:val="none" w:sz="0" w:space="0" w:color="auto"/>
        <w:left w:val="none" w:sz="0" w:space="0" w:color="auto"/>
        <w:bottom w:val="none" w:sz="0" w:space="0" w:color="auto"/>
        <w:right w:val="none" w:sz="0" w:space="0" w:color="auto"/>
      </w:divBdr>
    </w:div>
    <w:div w:id="137722272">
      <w:bodyDiv w:val="1"/>
      <w:marLeft w:val="0"/>
      <w:marRight w:val="0"/>
      <w:marTop w:val="0"/>
      <w:marBottom w:val="0"/>
      <w:divBdr>
        <w:top w:val="none" w:sz="0" w:space="0" w:color="auto"/>
        <w:left w:val="none" w:sz="0" w:space="0" w:color="auto"/>
        <w:bottom w:val="none" w:sz="0" w:space="0" w:color="auto"/>
        <w:right w:val="none" w:sz="0" w:space="0" w:color="auto"/>
      </w:divBdr>
      <w:divsChild>
        <w:div w:id="1833058559">
          <w:marLeft w:val="0"/>
          <w:marRight w:val="0"/>
          <w:marTop w:val="0"/>
          <w:marBottom w:val="45"/>
          <w:divBdr>
            <w:top w:val="none" w:sz="0" w:space="0" w:color="auto"/>
            <w:left w:val="none" w:sz="0" w:space="0" w:color="auto"/>
            <w:bottom w:val="none" w:sz="0" w:space="0" w:color="auto"/>
            <w:right w:val="none" w:sz="0" w:space="0" w:color="auto"/>
          </w:divBdr>
        </w:div>
      </w:divsChild>
    </w:div>
    <w:div w:id="271909808">
      <w:bodyDiv w:val="1"/>
      <w:marLeft w:val="0"/>
      <w:marRight w:val="0"/>
      <w:marTop w:val="0"/>
      <w:marBottom w:val="0"/>
      <w:divBdr>
        <w:top w:val="none" w:sz="0" w:space="0" w:color="auto"/>
        <w:left w:val="none" w:sz="0" w:space="0" w:color="auto"/>
        <w:bottom w:val="none" w:sz="0" w:space="0" w:color="auto"/>
        <w:right w:val="none" w:sz="0" w:space="0" w:color="auto"/>
      </w:divBdr>
      <w:divsChild>
        <w:div w:id="1921789258">
          <w:marLeft w:val="0"/>
          <w:marRight w:val="0"/>
          <w:marTop w:val="0"/>
          <w:marBottom w:val="45"/>
          <w:divBdr>
            <w:top w:val="none" w:sz="0" w:space="0" w:color="auto"/>
            <w:left w:val="none" w:sz="0" w:space="0" w:color="auto"/>
            <w:bottom w:val="none" w:sz="0" w:space="0" w:color="auto"/>
            <w:right w:val="none" w:sz="0" w:space="0" w:color="auto"/>
          </w:divBdr>
        </w:div>
      </w:divsChild>
    </w:div>
    <w:div w:id="305358853">
      <w:bodyDiv w:val="1"/>
      <w:marLeft w:val="0"/>
      <w:marRight w:val="0"/>
      <w:marTop w:val="0"/>
      <w:marBottom w:val="0"/>
      <w:divBdr>
        <w:top w:val="none" w:sz="0" w:space="0" w:color="auto"/>
        <w:left w:val="none" w:sz="0" w:space="0" w:color="auto"/>
        <w:bottom w:val="none" w:sz="0" w:space="0" w:color="auto"/>
        <w:right w:val="none" w:sz="0" w:space="0" w:color="auto"/>
      </w:divBdr>
    </w:div>
    <w:div w:id="356857309">
      <w:bodyDiv w:val="1"/>
      <w:marLeft w:val="0"/>
      <w:marRight w:val="0"/>
      <w:marTop w:val="0"/>
      <w:marBottom w:val="0"/>
      <w:divBdr>
        <w:top w:val="none" w:sz="0" w:space="0" w:color="auto"/>
        <w:left w:val="none" w:sz="0" w:space="0" w:color="auto"/>
        <w:bottom w:val="none" w:sz="0" w:space="0" w:color="auto"/>
        <w:right w:val="none" w:sz="0" w:space="0" w:color="auto"/>
      </w:divBdr>
      <w:divsChild>
        <w:div w:id="682363490">
          <w:marLeft w:val="0"/>
          <w:marRight w:val="0"/>
          <w:marTop w:val="0"/>
          <w:marBottom w:val="0"/>
          <w:divBdr>
            <w:top w:val="none" w:sz="0" w:space="0" w:color="auto"/>
            <w:left w:val="none" w:sz="0" w:space="0" w:color="auto"/>
            <w:bottom w:val="none" w:sz="0" w:space="0" w:color="auto"/>
            <w:right w:val="none" w:sz="0" w:space="0" w:color="auto"/>
          </w:divBdr>
        </w:div>
      </w:divsChild>
    </w:div>
    <w:div w:id="513417818">
      <w:bodyDiv w:val="1"/>
      <w:marLeft w:val="0"/>
      <w:marRight w:val="0"/>
      <w:marTop w:val="0"/>
      <w:marBottom w:val="0"/>
      <w:divBdr>
        <w:top w:val="none" w:sz="0" w:space="0" w:color="auto"/>
        <w:left w:val="none" w:sz="0" w:space="0" w:color="auto"/>
        <w:bottom w:val="none" w:sz="0" w:space="0" w:color="auto"/>
        <w:right w:val="none" w:sz="0" w:space="0" w:color="auto"/>
      </w:divBdr>
    </w:div>
    <w:div w:id="768895362">
      <w:bodyDiv w:val="1"/>
      <w:marLeft w:val="0"/>
      <w:marRight w:val="0"/>
      <w:marTop w:val="0"/>
      <w:marBottom w:val="0"/>
      <w:divBdr>
        <w:top w:val="none" w:sz="0" w:space="0" w:color="auto"/>
        <w:left w:val="none" w:sz="0" w:space="0" w:color="auto"/>
        <w:bottom w:val="none" w:sz="0" w:space="0" w:color="auto"/>
        <w:right w:val="none" w:sz="0" w:space="0" w:color="auto"/>
      </w:divBdr>
      <w:divsChild>
        <w:div w:id="359866096">
          <w:marLeft w:val="0"/>
          <w:marRight w:val="0"/>
          <w:marTop w:val="0"/>
          <w:marBottom w:val="45"/>
          <w:divBdr>
            <w:top w:val="none" w:sz="0" w:space="0" w:color="auto"/>
            <w:left w:val="none" w:sz="0" w:space="0" w:color="auto"/>
            <w:bottom w:val="none" w:sz="0" w:space="0" w:color="auto"/>
            <w:right w:val="none" w:sz="0" w:space="0" w:color="auto"/>
          </w:divBdr>
        </w:div>
        <w:div w:id="2029217487">
          <w:marLeft w:val="0"/>
          <w:marRight w:val="0"/>
          <w:marTop w:val="0"/>
          <w:marBottom w:val="0"/>
          <w:divBdr>
            <w:top w:val="none" w:sz="0" w:space="0" w:color="auto"/>
            <w:left w:val="none" w:sz="0" w:space="0" w:color="auto"/>
            <w:bottom w:val="none" w:sz="0" w:space="0" w:color="auto"/>
            <w:right w:val="none" w:sz="0" w:space="0" w:color="auto"/>
          </w:divBdr>
        </w:div>
      </w:divsChild>
    </w:div>
    <w:div w:id="815487073">
      <w:bodyDiv w:val="1"/>
      <w:marLeft w:val="0"/>
      <w:marRight w:val="0"/>
      <w:marTop w:val="0"/>
      <w:marBottom w:val="0"/>
      <w:divBdr>
        <w:top w:val="none" w:sz="0" w:space="0" w:color="auto"/>
        <w:left w:val="none" w:sz="0" w:space="0" w:color="auto"/>
        <w:bottom w:val="none" w:sz="0" w:space="0" w:color="auto"/>
        <w:right w:val="none" w:sz="0" w:space="0" w:color="auto"/>
      </w:divBdr>
      <w:divsChild>
        <w:div w:id="536283598">
          <w:marLeft w:val="0"/>
          <w:marRight w:val="0"/>
          <w:marTop w:val="0"/>
          <w:marBottom w:val="0"/>
          <w:divBdr>
            <w:top w:val="none" w:sz="0" w:space="0" w:color="auto"/>
            <w:left w:val="none" w:sz="0" w:space="0" w:color="auto"/>
            <w:bottom w:val="none" w:sz="0" w:space="0" w:color="auto"/>
            <w:right w:val="none" w:sz="0" w:space="0" w:color="auto"/>
          </w:divBdr>
        </w:div>
        <w:div w:id="1528906564">
          <w:marLeft w:val="0"/>
          <w:marRight w:val="0"/>
          <w:marTop w:val="0"/>
          <w:marBottom w:val="45"/>
          <w:divBdr>
            <w:top w:val="none" w:sz="0" w:space="0" w:color="auto"/>
            <w:left w:val="none" w:sz="0" w:space="0" w:color="auto"/>
            <w:bottom w:val="none" w:sz="0" w:space="0" w:color="auto"/>
            <w:right w:val="none" w:sz="0" w:space="0" w:color="auto"/>
          </w:divBdr>
        </w:div>
      </w:divsChild>
    </w:div>
    <w:div w:id="1084379215">
      <w:bodyDiv w:val="1"/>
      <w:marLeft w:val="0"/>
      <w:marRight w:val="0"/>
      <w:marTop w:val="0"/>
      <w:marBottom w:val="0"/>
      <w:divBdr>
        <w:top w:val="none" w:sz="0" w:space="0" w:color="auto"/>
        <w:left w:val="none" w:sz="0" w:space="0" w:color="auto"/>
        <w:bottom w:val="none" w:sz="0" w:space="0" w:color="auto"/>
        <w:right w:val="none" w:sz="0" w:space="0" w:color="auto"/>
      </w:divBdr>
    </w:div>
    <w:div w:id="1103762322">
      <w:bodyDiv w:val="1"/>
      <w:marLeft w:val="0"/>
      <w:marRight w:val="0"/>
      <w:marTop w:val="0"/>
      <w:marBottom w:val="0"/>
      <w:divBdr>
        <w:top w:val="none" w:sz="0" w:space="0" w:color="auto"/>
        <w:left w:val="none" w:sz="0" w:space="0" w:color="auto"/>
        <w:bottom w:val="none" w:sz="0" w:space="0" w:color="auto"/>
        <w:right w:val="none" w:sz="0" w:space="0" w:color="auto"/>
      </w:divBdr>
      <w:divsChild>
        <w:div w:id="1996494266">
          <w:marLeft w:val="0"/>
          <w:marRight w:val="0"/>
          <w:marTop w:val="0"/>
          <w:marBottom w:val="0"/>
          <w:divBdr>
            <w:top w:val="none" w:sz="0" w:space="0" w:color="auto"/>
            <w:left w:val="none" w:sz="0" w:space="0" w:color="auto"/>
            <w:bottom w:val="none" w:sz="0" w:space="0" w:color="auto"/>
            <w:right w:val="none" w:sz="0" w:space="0" w:color="auto"/>
          </w:divBdr>
        </w:div>
      </w:divsChild>
    </w:div>
    <w:div w:id="1139424702">
      <w:bodyDiv w:val="1"/>
      <w:marLeft w:val="0"/>
      <w:marRight w:val="0"/>
      <w:marTop w:val="0"/>
      <w:marBottom w:val="0"/>
      <w:divBdr>
        <w:top w:val="none" w:sz="0" w:space="0" w:color="auto"/>
        <w:left w:val="none" w:sz="0" w:space="0" w:color="auto"/>
        <w:bottom w:val="none" w:sz="0" w:space="0" w:color="auto"/>
        <w:right w:val="none" w:sz="0" w:space="0" w:color="auto"/>
      </w:divBdr>
      <w:divsChild>
        <w:div w:id="941298775">
          <w:marLeft w:val="0"/>
          <w:marRight w:val="0"/>
          <w:marTop w:val="0"/>
          <w:marBottom w:val="45"/>
          <w:divBdr>
            <w:top w:val="none" w:sz="0" w:space="0" w:color="auto"/>
            <w:left w:val="none" w:sz="0" w:space="0" w:color="auto"/>
            <w:bottom w:val="none" w:sz="0" w:space="0" w:color="auto"/>
            <w:right w:val="none" w:sz="0" w:space="0" w:color="auto"/>
          </w:divBdr>
        </w:div>
        <w:div w:id="1519810406">
          <w:marLeft w:val="0"/>
          <w:marRight w:val="0"/>
          <w:marTop w:val="0"/>
          <w:marBottom w:val="0"/>
          <w:divBdr>
            <w:top w:val="none" w:sz="0" w:space="0" w:color="auto"/>
            <w:left w:val="none" w:sz="0" w:space="0" w:color="auto"/>
            <w:bottom w:val="none" w:sz="0" w:space="0" w:color="auto"/>
            <w:right w:val="none" w:sz="0" w:space="0" w:color="auto"/>
          </w:divBdr>
        </w:div>
      </w:divsChild>
    </w:div>
    <w:div w:id="1208645160">
      <w:bodyDiv w:val="1"/>
      <w:marLeft w:val="0"/>
      <w:marRight w:val="0"/>
      <w:marTop w:val="0"/>
      <w:marBottom w:val="0"/>
      <w:divBdr>
        <w:top w:val="none" w:sz="0" w:space="0" w:color="auto"/>
        <w:left w:val="none" w:sz="0" w:space="0" w:color="auto"/>
        <w:bottom w:val="none" w:sz="0" w:space="0" w:color="auto"/>
        <w:right w:val="none" w:sz="0" w:space="0" w:color="auto"/>
      </w:divBdr>
      <w:divsChild>
        <w:div w:id="1700541955">
          <w:marLeft w:val="0"/>
          <w:marRight w:val="0"/>
          <w:marTop w:val="0"/>
          <w:marBottom w:val="0"/>
          <w:divBdr>
            <w:top w:val="none" w:sz="0" w:space="0" w:color="auto"/>
            <w:left w:val="none" w:sz="0" w:space="0" w:color="auto"/>
            <w:bottom w:val="none" w:sz="0" w:space="0" w:color="auto"/>
            <w:right w:val="none" w:sz="0" w:space="0" w:color="auto"/>
          </w:divBdr>
          <w:divsChild>
            <w:div w:id="561716729">
              <w:marLeft w:val="0"/>
              <w:marRight w:val="0"/>
              <w:marTop w:val="0"/>
              <w:marBottom w:val="0"/>
              <w:divBdr>
                <w:top w:val="none" w:sz="0" w:space="0" w:color="auto"/>
                <w:left w:val="none" w:sz="0" w:space="0" w:color="auto"/>
                <w:bottom w:val="none" w:sz="0" w:space="0" w:color="auto"/>
                <w:right w:val="none" w:sz="0" w:space="0" w:color="auto"/>
              </w:divBdr>
              <w:divsChild>
                <w:div w:id="1335062390">
                  <w:marLeft w:val="0"/>
                  <w:marRight w:val="0"/>
                  <w:marTop w:val="0"/>
                  <w:marBottom w:val="0"/>
                  <w:divBdr>
                    <w:top w:val="none" w:sz="0" w:space="0" w:color="auto"/>
                    <w:left w:val="none" w:sz="0" w:space="0" w:color="auto"/>
                    <w:bottom w:val="none" w:sz="0" w:space="0" w:color="auto"/>
                    <w:right w:val="none" w:sz="0" w:space="0" w:color="auto"/>
                  </w:divBdr>
                  <w:divsChild>
                    <w:div w:id="14432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509155">
      <w:bodyDiv w:val="1"/>
      <w:marLeft w:val="0"/>
      <w:marRight w:val="0"/>
      <w:marTop w:val="0"/>
      <w:marBottom w:val="0"/>
      <w:divBdr>
        <w:top w:val="none" w:sz="0" w:space="0" w:color="auto"/>
        <w:left w:val="none" w:sz="0" w:space="0" w:color="auto"/>
        <w:bottom w:val="none" w:sz="0" w:space="0" w:color="auto"/>
        <w:right w:val="none" w:sz="0" w:space="0" w:color="auto"/>
      </w:divBdr>
    </w:div>
    <w:div w:id="1241791080">
      <w:bodyDiv w:val="1"/>
      <w:marLeft w:val="0"/>
      <w:marRight w:val="0"/>
      <w:marTop w:val="0"/>
      <w:marBottom w:val="0"/>
      <w:divBdr>
        <w:top w:val="none" w:sz="0" w:space="0" w:color="auto"/>
        <w:left w:val="none" w:sz="0" w:space="0" w:color="auto"/>
        <w:bottom w:val="none" w:sz="0" w:space="0" w:color="auto"/>
        <w:right w:val="none" w:sz="0" w:space="0" w:color="auto"/>
      </w:divBdr>
    </w:div>
    <w:div w:id="1415394926">
      <w:bodyDiv w:val="1"/>
      <w:marLeft w:val="0"/>
      <w:marRight w:val="0"/>
      <w:marTop w:val="0"/>
      <w:marBottom w:val="0"/>
      <w:divBdr>
        <w:top w:val="none" w:sz="0" w:space="0" w:color="auto"/>
        <w:left w:val="none" w:sz="0" w:space="0" w:color="auto"/>
        <w:bottom w:val="none" w:sz="0" w:space="0" w:color="auto"/>
        <w:right w:val="none" w:sz="0" w:space="0" w:color="auto"/>
      </w:divBdr>
    </w:div>
    <w:div w:id="1498308219">
      <w:bodyDiv w:val="1"/>
      <w:marLeft w:val="0"/>
      <w:marRight w:val="0"/>
      <w:marTop w:val="0"/>
      <w:marBottom w:val="0"/>
      <w:divBdr>
        <w:top w:val="none" w:sz="0" w:space="0" w:color="auto"/>
        <w:left w:val="none" w:sz="0" w:space="0" w:color="auto"/>
        <w:bottom w:val="none" w:sz="0" w:space="0" w:color="auto"/>
        <w:right w:val="none" w:sz="0" w:space="0" w:color="auto"/>
      </w:divBdr>
      <w:divsChild>
        <w:div w:id="1368871357">
          <w:marLeft w:val="0"/>
          <w:marRight w:val="0"/>
          <w:marTop w:val="0"/>
          <w:marBottom w:val="0"/>
          <w:divBdr>
            <w:top w:val="none" w:sz="0" w:space="0" w:color="auto"/>
            <w:left w:val="none" w:sz="0" w:space="0" w:color="auto"/>
            <w:bottom w:val="none" w:sz="0" w:space="0" w:color="auto"/>
            <w:right w:val="none" w:sz="0" w:space="0" w:color="auto"/>
          </w:divBdr>
        </w:div>
        <w:div w:id="1791819871">
          <w:marLeft w:val="0"/>
          <w:marRight w:val="0"/>
          <w:marTop w:val="0"/>
          <w:marBottom w:val="45"/>
          <w:divBdr>
            <w:top w:val="none" w:sz="0" w:space="0" w:color="auto"/>
            <w:left w:val="none" w:sz="0" w:space="0" w:color="auto"/>
            <w:bottom w:val="none" w:sz="0" w:space="0" w:color="auto"/>
            <w:right w:val="none" w:sz="0" w:space="0" w:color="auto"/>
          </w:divBdr>
        </w:div>
      </w:divsChild>
    </w:div>
    <w:div w:id="1879928513">
      <w:bodyDiv w:val="1"/>
      <w:marLeft w:val="0"/>
      <w:marRight w:val="0"/>
      <w:marTop w:val="0"/>
      <w:marBottom w:val="0"/>
      <w:divBdr>
        <w:top w:val="none" w:sz="0" w:space="0" w:color="auto"/>
        <w:left w:val="none" w:sz="0" w:space="0" w:color="auto"/>
        <w:bottom w:val="none" w:sz="0" w:space="0" w:color="auto"/>
        <w:right w:val="none" w:sz="0" w:space="0" w:color="auto"/>
      </w:divBdr>
    </w:div>
    <w:div w:id="1883058201">
      <w:bodyDiv w:val="1"/>
      <w:marLeft w:val="0"/>
      <w:marRight w:val="0"/>
      <w:marTop w:val="0"/>
      <w:marBottom w:val="0"/>
      <w:divBdr>
        <w:top w:val="none" w:sz="0" w:space="0" w:color="auto"/>
        <w:left w:val="none" w:sz="0" w:space="0" w:color="auto"/>
        <w:bottom w:val="none" w:sz="0" w:space="0" w:color="auto"/>
        <w:right w:val="none" w:sz="0" w:space="0" w:color="auto"/>
      </w:divBdr>
    </w:div>
    <w:div w:id="1883864353">
      <w:bodyDiv w:val="1"/>
      <w:marLeft w:val="0"/>
      <w:marRight w:val="0"/>
      <w:marTop w:val="0"/>
      <w:marBottom w:val="0"/>
      <w:divBdr>
        <w:top w:val="none" w:sz="0" w:space="0" w:color="auto"/>
        <w:left w:val="none" w:sz="0" w:space="0" w:color="auto"/>
        <w:bottom w:val="none" w:sz="0" w:space="0" w:color="auto"/>
        <w:right w:val="none" w:sz="0" w:space="0" w:color="auto"/>
      </w:divBdr>
      <w:divsChild>
        <w:div w:id="1019895275">
          <w:marLeft w:val="0"/>
          <w:marRight w:val="0"/>
          <w:marTop w:val="0"/>
          <w:marBottom w:val="0"/>
          <w:divBdr>
            <w:top w:val="none" w:sz="0" w:space="0" w:color="auto"/>
            <w:left w:val="none" w:sz="0" w:space="0" w:color="auto"/>
            <w:bottom w:val="none" w:sz="0" w:space="0" w:color="auto"/>
            <w:right w:val="none" w:sz="0" w:space="0" w:color="auto"/>
          </w:divBdr>
        </w:div>
      </w:divsChild>
    </w:div>
    <w:div w:id="2058314990">
      <w:bodyDiv w:val="1"/>
      <w:marLeft w:val="0"/>
      <w:marRight w:val="0"/>
      <w:marTop w:val="0"/>
      <w:marBottom w:val="0"/>
      <w:divBdr>
        <w:top w:val="none" w:sz="0" w:space="0" w:color="auto"/>
        <w:left w:val="none" w:sz="0" w:space="0" w:color="auto"/>
        <w:bottom w:val="none" w:sz="0" w:space="0" w:color="auto"/>
        <w:right w:val="none" w:sz="0" w:space="0" w:color="auto"/>
      </w:divBdr>
    </w:div>
    <w:div w:id="211694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s@erfp.edu.sg"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4C7CA94-C913-47C6-8EA8-1419C8B12D76}">
    <t:Anchor>
      <t:Comment id="649130036"/>
    </t:Anchor>
    <t:History>
      <t:Event id="{33194DBD-8B08-44BA-BCCB-3743C9DE8531}" time="2022-08-25T09:44:32.265Z">
        <t:Attribution userId="S::qtyng@niestaff.cluster.nie.edu.sg::d570c2ba-e73b-4833-a33c-473f99185cfb" userProvider="AD" userName="Ng Qiu Ting Yvonne"/>
        <t:Anchor>
          <t:Comment id="1565219345"/>
        </t:Anchor>
        <t:Create/>
      </t:Event>
      <t:Event id="{C5C96026-8B18-4EAF-BB3C-343EBE781147}" time="2022-08-25T09:44:32.265Z">
        <t:Attribution userId="S::qtyng@niestaff.cluster.nie.edu.sg::d570c2ba-e73b-4833-a33c-473f99185cfb" userProvider="AD" userName="Ng Qiu Ting Yvonne"/>
        <t:Anchor>
          <t:Comment id="1565219345"/>
        </t:Anchor>
        <t:Assign userId="S::resilver@niestaff.cluster.nie.edu.sg::4678d612-c7bc-4589-86f9-ff04b84cab1c" userProvider="AD" userName="Rita Elaine Silver (Assoc Prof)"/>
      </t:Event>
      <t:Event id="{E634B324-62F4-4F4F-A7E8-B19591F7384C}" time="2022-08-25T09:44:32.265Z">
        <t:Attribution userId="S::qtyng@niestaff.cluster.nie.edu.sg::d570c2ba-e73b-4833-a33c-473f99185cfb" userProvider="AD" userName="Ng Qiu Ting Yvonne"/>
        <t:Anchor>
          <t:Comment id="1565219345"/>
        </t:Anchor>
        <t:SetTitle title="@Rita Elaine Silver (Assoc Prof) does NIE/OER still need to track this for 5T? This field is also being tagged to post-award forms. Need to discuss how to deal with ongoing 4T projects vs 5T."/>
      </t:Event>
      <t:Event id="{CED93D8E-A923-4449-8B40-1F7551BBDDF6}" time="2022-08-31T08:11:33.217Z">
        <t:Attribution userId="S::resilver@niestaff.cluster.nie.edu.sg::4678d612-c7bc-4589-86f9-ff04b84cab1c" userProvider="AD" userName="Rita Elaine Silver (Assoc Prof)"/>
        <t:Progress percentComplete="100"/>
      </t:Event>
      <t:Event id="{D9DEB941-5251-45DE-842A-FD6B65E53555}" time="2022-09-02T12:33:47.315Z">
        <t:Attribution userId="S::qtyng@niestaff.cluster.nie.edu.sg::d570c2ba-e73b-4833-a33c-473f99185cfb" userProvider="AD" userName="Ng Qiu Ting Yvonne"/>
        <t:Anchor>
          <t:Comment id="1804562030"/>
        </t:Anchor>
        <t:UnassignAll/>
      </t:Event>
      <t:Event id="{74466831-7BA8-454B-9557-E47395F9FC5A}" time="2022-09-02T12:33:47.315Z">
        <t:Attribution userId="S::qtyng@niestaff.cluster.nie.edu.sg::d570c2ba-e73b-4833-a33c-473f99185cfb" userProvider="AD" userName="Ng Qiu Ting Yvonne"/>
        <t:Anchor>
          <t:Comment id="1804562030"/>
        </t:Anchor>
        <t:Assign userId="S::wljgoi@niestaff.cluster.nie.edu.sg::f081ecd8-0282-46cc-a3f9-2cfbd16f1b1c" userProvider="AD" userName="Jacqueline Goi Way Ling"/>
      </t:Event>
    </t:History>
  </t:Task>
  <t:Task id="{D3813448-F7A9-471E-BDC3-944043841CBE}">
    <t:Anchor>
      <t:Comment id="649130212"/>
    </t:Anchor>
    <t:History>
      <t:Event id="{072B5810-7450-4493-8280-035F7BB6C991}" time="2022-08-31T05:50:26.201Z">
        <t:Attribution userId="S::qtyng@niestaff.cluster.nie.edu.sg::d570c2ba-e73b-4833-a33c-473f99185cfb" userProvider="AD" userName="Ng Qiu Ting Yvonne"/>
        <t:Anchor>
          <t:Comment id="719956258"/>
        </t:Anchor>
        <t:Create/>
      </t:Event>
      <t:Event id="{53A9CF65-3633-4961-AFC3-7A5F6A8E91F2}" time="2022-08-31T05:50:26.201Z">
        <t:Attribution userId="S::qtyng@niestaff.cluster.nie.edu.sg::d570c2ba-e73b-4833-a33c-473f99185cfb" userProvider="AD" userName="Ng Qiu Ting Yvonne"/>
        <t:Anchor>
          <t:Comment id="719956258"/>
        </t:Anchor>
        <t:Assign userId="S::resilver@niestaff.cluster.nie.edu.sg::4678d612-c7bc-4589-86f9-ff04b84cab1c" userProvider="AD" userName="Rita Elaine Silver (Assoc Prof)"/>
      </t:Event>
      <t:Event id="{6DAE9570-EE8E-4E03-B00F-E01A71EA23E0}" time="2022-08-31T05:50:26.201Z">
        <t:Attribution userId="S::qtyng@niestaff.cluster.nie.edu.sg::d570c2ba-e73b-4833-a33c-473f99185cfb" userProvider="AD" userName="Ng Qiu Ting Yvonne"/>
        <t:Anchor>
          <t:Comment id="719956258"/>
        </t:Anchor>
        <t:SetTitle title="@Rita Elaine Silver (Assoc Prof) currently ERIC is used as a base. Seems like CRO want to change or add on the keywords. Do we allow them to change or...."/>
      </t:Event>
      <t:Event id="{DE053568-AAA9-4834-9DBC-B687661D71A5}" time="2022-09-02T12:36:46.185Z">
        <t:Attribution userId="S::qtyng@niestaff.cluster.nie.edu.sg::d570c2ba-e73b-4833-a33c-473f99185cfb" userProvider="AD" userName="Ng Qiu Ting Yvonne"/>
        <t:Anchor>
          <t:Comment id="654795174"/>
        </t:Anchor>
        <t:UnassignAll/>
      </t:Event>
      <t:Event id="{E44A40C2-BFCA-406F-8555-71793063CC90}" time="2022-09-02T12:36:46.185Z">
        <t:Attribution userId="S::qtyng@niestaff.cluster.nie.edu.sg::d570c2ba-e73b-4833-a33c-473f99185cfb" userProvider="AD" userName="Ng Qiu Ting Yvonne"/>
        <t:Anchor>
          <t:Comment id="654795174"/>
        </t:Anchor>
        <t:Assign userId="S::cyvsung@niestaff.cluster.nie.edu.sg::e71fffdb-fd96-47f9-a96c-b080382c8eca" userProvider="AD" userName="Sung Chee Yong Vincent"/>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6ACCD6C32A429B99B9CD0CD89B6D9E"/>
        <w:category>
          <w:name w:val="General"/>
          <w:gallery w:val="placeholder"/>
        </w:category>
        <w:types>
          <w:type w:val="bbPlcHdr"/>
        </w:types>
        <w:behaviors>
          <w:behavior w:val="content"/>
        </w:behaviors>
        <w:guid w:val="{6CAC9D29-5C46-4ACF-892B-E95C927A3EE5}"/>
      </w:docPartPr>
      <w:docPartBody>
        <w:p w:rsidR="0069193C" w:rsidRDefault="00C73638" w:rsidP="00C73638">
          <w:pPr>
            <w:pStyle w:val="7E6ACCD6C32A429B99B9CD0CD89B6D9E5"/>
          </w:pPr>
          <w:r w:rsidRPr="00D841B2">
            <w:rPr>
              <w:rStyle w:val="PlaceholderText"/>
              <w:rFonts w:ascii="Arial" w:hAnsi="Arial" w:cs="Arial"/>
            </w:rPr>
            <w:t>Please Select</w:t>
          </w:r>
        </w:p>
      </w:docPartBody>
    </w:docPart>
    <w:docPart>
      <w:docPartPr>
        <w:name w:val="DefaultPlaceholder_-1854013439"/>
        <w:category>
          <w:name w:val="General"/>
          <w:gallery w:val="placeholder"/>
        </w:category>
        <w:types>
          <w:type w:val="bbPlcHdr"/>
        </w:types>
        <w:behaviors>
          <w:behavior w:val="content"/>
        </w:behaviors>
        <w:guid w:val="{7F66169B-5EBA-4079-BF56-796A63F0371A}"/>
      </w:docPartPr>
      <w:docPartBody>
        <w:p w:rsidR="00FF3FC5" w:rsidRDefault="00A72665">
          <w:r w:rsidRPr="006A4BEC">
            <w:rPr>
              <w:rStyle w:val="PlaceholderText"/>
            </w:rPr>
            <w:t>Choose an item.</w:t>
          </w:r>
        </w:p>
      </w:docPartBody>
    </w:docPart>
    <w:docPart>
      <w:docPartPr>
        <w:name w:val="C440A4EA9BAC4BA8A56625DC4A7BAE6E"/>
        <w:category>
          <w:name w:val="General"/>
          <w:gallery w:val="placeholder"/>
        </w:category>
        <w:types>
          <w:type w:val="bbPlcHdr"/>
        </w:types>
        <w:behaviors>
          <w:behavior w:val="content"/>
        </w:behaviors>
        <w:guid w:val="{58C1F971-2083-4F6E-811D-03B432559654}"/>
      </w:docPartPr>
      <w:docPartBody>
        <w:p w:rsidR="00192655" w:rsidRDefault="00C73638" w:rsidP="00C73638">
          <w:pPr>
            <w:pStyle w:val="C440A4EA9BAC4BA8A56625DC4A7BAE6E6"/>
          </w:pPr>
          <w:r w:rsidRPr="00A249FB">
            <w:rPr>
              <w:rFonts w:ascii="Arial" w:hAnsi="Arial" w:cs="Arial"/>
              <w:color w:val="7F7F7F" w:themeColor="text1" w:themeTint="80"/>
            </w:rPr>
            <w:t>Please Select</w:t>
          </w:r>
        </w:p>
      </w:docPartBody>
    </w:docPart>
    <w:docPart>
      <w:docPartPr>
        <w:name w:val="2155EE54D4F54A1F96835D1E48F25047"/>
        <w:category>
          <w:name w:val="General"/>
          <w:gallery w:val="placeholder"/>
        </w:category>
        <w:types>
          <w:type w:val="bbPlcHdr"/>
        </w:types>
        <w:behaviors>
          <w:behavior w:val="content"/>
        </w:behaviors>
        <w:guid w:val="{E49938D6-0F95-4879-B698-498204B15F45}"/>
      </w:docPartPr>
      <w:docPartBody>
        <w:p w:rsidR="006C6715" w:rsidRDefault="00C73638" w:rsidP="00C73638">
          <w:pPr>
            <w:pStyle w:val="2155EE54D4F54A1F96835D1E48F250476"/>
          </w:pPr>
          <w:r w:rsidRPr="00EE2900">
            <w:rPr>
              <w:rStyle w:val="PlaceholderText"/>
              <w:rFonts w:ascii="Arial" w:hAnsi="Arial" w:cs="Arial"/>
            </w:rPr>
            <w:t>Select keyword</w:t>
          </w:r>
        </w:p>
      </w:docPartBody>
    </w:docPart>
    <w:docPart>
      <w:docPartPr>
        <w:name w:val="AC35938FAE2B4EC6931701883C24E4D3"/>
        <w:category>
          <w:name w:val="General"/>
          <w:gallery w:val="placeholder"/>
        </w:category>
        <w:types>
          <w:type w:val="bbPlcHdr"/>
        </w:types>
        <w:behaviors>
          <w:behavior w:val="content"/>
        </w:behaviors>
        <w:guid w:val="{79604E4C-C05B-4FC6-B8E9-6394C56310C3}"/>
      </w:docPartPr>
      <w:docPartBody>
        <w:p w:rsidR="008A03A6" w:rsidRDefault="00C73638" w:rsidP="00C73638">
          <w:pPr>
            <w:pStyle w:val="AC35938FAE2B4EC6931701883C24E4D36"/>
          </w:pPr>
          <w:r w:rsidRPr="00D841B2">
            <w:rPr>
              <w:rStyle w:val="PlaceholderText"/>
              <w:rFonts w:ascii="Arial" w:hAnsi="Arial" w:cs="Arial"/>
            </w:rPr>
            <w:t>Please Select</w:t>
          </w:r>
        </w:p>
      </w:docPartBody>
    </w:docPart>
    <w:docPart>
      <w:docPartPr>
        <w:name w:val="7D90BBFA986E442286078CB6EA8876FF"/>
        <w:category>
          <w:name w:val="General"/>
          <w:gallery w:val="placeholder"/>
        </w:category>
        <w:types>
          <w:type w:val="bbPlcHdr"/>
        </w:types>
        <w:behaviors>
          <w:behavior w:val="content"/>
        </w:behaviors>
        <w:guid w:val="{AB4E6535-DF46-4CA6-9CA8-3348F55AC4FF}"/>
      </w:docPartPr>
      <w:docPartBody>
        <w:p w:rsidR="00FC7553" w:rsidRDefault="00C73638" w:rsidP="00C73638">
          <w:pPr>
            <w:pStyle w:val="7D90BBFA986E442286078CB6EA8876FF"/>
          </w:pPr>
          <w:r w:rsidRPr="00E62DA6">
            <w:rPr>
              <w:rStyle w:val="PlaceholderText"/>
              <w:rFonts w:ascii="Arial" w:hAnsi="Arial" w:cs="Arial"/>
            </w:rPr>
            <w:t>Choose an item.</w:t>
          </w:r>
        </w:p>
      </w:docPartBody>
    </w:docPart>
    <w:docPart>
      <w:docPartPr>
        <w:name w:val="80299740E5CB457E93C9D98E9FC7FA65"/>
        <w:category>
          <w:name w:val="General"/>
          <w:gallery w:val="placeholder"/>
        </w:category>
        <w:types>
          <w:type w:val="bbPlcHdr"/>
        </w:types>
        <w:behaviors>
          <w:behavior w:val="content"/>
        </w:behaviors>
        <w:guid w:val="{0CADFD8C-6393-400E-81C5-80132AE227A6}"/>
      </w:docPartPr>
      <w:docPartBody>
        <w:p w:rsidR="00FC7553" w:rsidRDefault="00C73638" w:rsidP="00C73638">
          <w:pPr>
            <w:pStyle w:val="80299740E5CB457E93C9D98E9FC7FA655"/>
          </w:pPr>
          <w:r>
            <w:rPr>
              <w:rStyle w:val="PlaceholderText"/>
              <w:rFonts w:ascii="Arial" w:hAnsi="Arial" w:cs="Arial"/>
            </w:rPr>
            <w:t>Please Select</w:t>
          </w:r>
        </w:p>
      </w:docPartBody>
    </w:docPart>
    <w:docPart>
      <w:docPartPr>
        <w:name w:val="06D2536F12204DAABCEF21214559CB50"/>
        <w:category>
          <w:name w:val="General"/>
          <w:gallery w:val="placeholder"/>
        </w:category>
        <w:types>
          <w:type w:val="bbPlcHdr"/>
        </w:types>
        <w:behaviors>
          <w:behavior w:val="content"/>
        </w:behaviors>
        <w:guid w:val="{A624C8B0-61B3-41DA-8DBE-EB4C7750ECB6}"/>
      </w:docPartPr>
      <w:docPartBody>
        <w:p w:rsidR="00FC7553" w:rsidRDefault="00C73638" w:rsidP="00C73638">
          <w:pPr>
            <w:pStyle w:val="06D2536F12204DAABCEF21214559CB505"/>
          </w:pPr>
          <w:r>
            <w:rPr>
              <w:rStyle w:val="PlaceholderText"/>
              <w:rFonts w:ascii="Arial" w:hAnsi="Arial" w:cs="Arial"/>
            </w:rPr>
            <w:t>Please Select</w:t>
          </w:r>
          <w:r w:rsidRPr="00841FB2">
            <w:rPr>
              <w:rStyle w:val="PlaceholderText"/>
              <w:rFonts w:ascii="Arial" w:hAnsi="Arial" w:cs="Arial"/>
            </w:rPr>
            <w:t xml:space="preserve"> </w:t>
          </w:r>
        </w:p>
      </w:docPartBody>
    </w:docPart>
    <w:docPart>
      <w:docPartPr>
        <w:name w:val="FCEEE76F655443EAB5AAB3373587D324"/>
        <w:category>
          <w:name w:val="General"/>
          <w:gallery w:val="placeholder"/>
        </w:category>
        <w:types>
          <w:type w:val="bbPlcHdr"/>
        </w:types>
        <w:behaviors>
          <w:behavior w:val="content"/>
        </w:behaviors>
        <w:guid w:val="{A85861E6-9387-424B-8C15-3BBDFF848317}"/>
      </w:docPartPr>
      <w:docPartBody>
        <w:p w:rsidR="00FC7553" w:rsidRDefault="00C73638" w:rsidP="00C73638">
          <w:pPr>
            <w:pStyle w:val="FCEEE76F655443EAB5AAB3373587D324"/>
          </w:pPr>
          <w:r>
            <w:rPr>
              <w:rStyle w:val="PlaceholderText"/>
              <w:rFonts w:ascii="Arial" w:hAnsi="Arial" w:cs="Arial"/>
            </w:rPr>
            <w:t>Please Select</w:t>
          </w:r>
        </w:p>
      </w:docPartBody>
    </w:docPart>
    <w:docPart>
      <w:docPartPr>
        <w:name w:val="013DE7CD9C404D66B50768566F41B00E"/>
        <w:category>
          <w:name w:val="General"/>
          <w:gallery w:val="placeholder"/>
        </w:category>
        <w:types>
          <w:type w:val="bbPlcHdr"/>
        </w:types>
        <w:behaviors>
          <w:behavior w:val="content"/>
        </w:behaviors>
        <w:guid w:val="{4E6E5039-BCFF-433C-AFAB-111F03651B9C}"/>
      </w:docPartPr>
      <w:docPartBody>
        <w:p w:rsidR="00FC7553" w:rsidRDefault="00C73638" w:rsidP="00C73638">
          <w:pPr>
            <w:pStyle w:val="013DE7CD9C404D66B50768566F41B00E"/>
          </w:pPr>
          <w:r>
            <w:rPr>
              <w:rStyle w:val="PlaceholderText"/>
              <w:rFonts w:ascii="Arial" w:hAnsi="Arial" w:cs="Arial"/>
            </w:rPr>
            <w:t>Please Select</w:t>
          </w:r>
        </w:p>
      </w:docPartBody>
    </w:docPart>
    <w:docPart>
      <w:docPartPr>
        <w:name w:val="4714E97626964864BB95595E0BBC6D1B"/>
        <w:category>
          <w:name w:val="General"/>
          <w:gallery w:val="placeholder"/>
        </w:category>
        <w:types>
          <w:type w:val="bbPlcHdr"/>
        </w:types>
        <w:behaviors>
          <w:behavior w:val="content"/>
        </w:behaviors>
        <w:guid w:val="{6BE1DC4E-B160-4C90-AAD1-832E3EB74F26}"/>
      </w:docPartPr>
      <w:docPartBody>
        <w:p w:rsidR="00FC7553" w:rsidRDefault="00C73638" w:rsidP="00C73638">
          <w:pPr>
            <w:pStyle w:val="4714E97626964864BB95595E0BBC6D1B"/>
          </w:pPr>
          <w:r w:rsidRPr="00EE2900">
            <w:rPr>
              <w:rStyle w:val="PlaceholderText"/>
              <w:rFonts w:ascii="Arial" w:hAnsi="Arial" w:cs="Arial"/>
            </w:rPr>
            <w:t>Select keyword</w:t>
          </w:r>
        </w:p>
      </w:docPartBody>
    </w:docPart>
    <w:docPart>
      <w:docPartPr>
        <w:name w:val="37A539A6C9EA49D6A4F434112977251D"/>
        <w:category>
          <w:name w:val="General"/>
          <w:gallery w:val="placeholder"/>
        </w:category>
        <w:types>
          <w:type w:val="bbPlcHdr"/>
        </w:types>
        <w:behaviors>
          <w:behavior w:val="content"/>
        </w:behaviors>
        <w:guid w:val="{92B08549-98C3-4C23-B4DD-4E3BB7EA9E77}"/>
      </w:docPartPr>
      <w:docPartBody>
        <w:p w:rsidR="00FC7553" w:rsidRDefault="00C73638" w:rsidP="00C73638">
          <w:pPr>
            <w:pStyle w:val="37A539A6C9EA49D6A4F434112977251D"/>
          </w:pPr>
          <w:r w:rsidRPr="00EE2900">
            <w:rPr>
              <w:rStyle w:val="PlaceholderText"/>
              <w:rFonts w:ascii="Arial" w:hAnsi="Arial" w:cs="Arial"/>
            </w:rPr>
            <w:t>Select keyword</w:t>
          </w:r>
        </w:p>
      </w:docPartBody>
    </w:docPart>
    <w:docPart>
      <w:docPartPr>
        <w:name w:val="7158116564AB45FD822343E7F240A9B0"/>
        <w:category>
          <w:name w:val="General"/>
          <w:gallery w:val="placeholder"/>
        </w:category>
        <w:types>
          <w:type w:val="bbPlcHdr"/>
        </w:types>
        <w:behaviors>
          <w:behavior w:val="content"/>
        </w:behaviors>
        <w:guid w:val="{DEA067A7-7504-4553-8BC9-14707F13DDB5}"/>
      </w:docPartPr>
      <w:docPartBody>
        <w:p w:rsidR="00FC7553" w:rsidRDefault="00C73638" w:rsidP="00C73638">
          <w:pPr>
            <w:pStyle w:val="7158116564AB45FD822343E7F240A9B0"/>
          </w:pPr>
          <w:r w:rsidRPr="00EE2900">
            <w:rPr>
              <w:rStyle w:val="PlaceholderText"/>
              <w:rFonts w:ascii="Arial" w:hAnsi="Arial" w:cs="Arial"/>
            </w:rPr>
            <w:t>Select keyword</w:t>
          </w:r>
        </w:p>
      </w:docPartBody>
    </w:docPart>
    <w:docPart>
      <w:docPartPr>
        <w:name w:val="0565311E135A4DE096DB7F5D1A37884A"/>
        <w:category>
          <w:name w:val="General"/>
          <w:gallery w:val="placeholder"/>
        </w:category>
        <w:types>
          <w:type w:val="bbPlcHdr"/>
        </w:types>
        <w:behaviors>
          <w:behavior w:val="content"/>
        </w:behaviors>
        <w:guid w:val="{0A8ABCCC-3EC6-45DE-AD84-855248EDB221}"/>
      </w:docPartPr>
      <w:docPartBody>
        <w:p w:rsidR="00FC7553" w:rsidRDefault="00C73638" w:rsidP="00C73638">
          <w:pPr>
            <w:pStyle w:val="0565311E135A4DE096DB7F5D1A37884A"/>
          </w:pPr>
          <w:r w:rsidRPr="00EE2900">
            <w:rPr>
              <w:rStyle w:val="PlaceholderText"/>
              <w:rFonts w:ascii="Arial" w:hAnsi="Arial" w:cs="Arial"/>
            </w:rPr>
            <w:t>Select keyword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4D8"/>
    <w:rsid w:val="0008070E"/>
    <w:rsid w:val="000C3513"/>
    <w:rsid w:val="000C64EE"/>
    <w:rsid w:val="000F4263"/>
    <w:rsid w:val="00100938"/>
    <w:rsid w:val="00103F2C"/>
    <w:rsid w:val="00107DF9"/>
    <w:rsid w:val="00171390"/>
    <w:rsid w:val="00192655"/>
    <w:rsid w:val="001C1607"/>
    <w:rsid w:val="00223B13"/>
    <w:rsid w:val="00242240"/>
    <w:rsid w:val="00242C8B"/>
    <w:rsid w:val="002519B8"/>
    <w:rsid w:val="0026620D"/>
    <w:rsid w:val="00302226"/>
    <w:rsid w:val="00343ECC"/>
    <w:rsid w:val="00352825"/>
    <w:rsid w:val="00402FFC"/>
    <w:rsid w:val="004946D4"/>
    <w:rsid w:val="004C34D1"/>
    <w:rsid w:val="004C4A8E"/>
    <w:rsid w:val="005122CE"/>
    <w:rsid w:val="00532A77"/>
    <w:rsid w:val="00547ACC"/>
    <w:rsid w:val="00576A12"/>
    <w:rsid w:val="005944C0"/>
    <w:rsid w:val="005B04D8"/>
    <w:rsid w:val="005D03FE"/>
    <w:rsid w:val="005D158D"/>
    <w:rsid w:val="005D3E11"/>
    <w:rsid w:val="00687352"/>
    <w:rsid w:val="0069193C"/>
    <w:rsid w:val="006C6715"/>
    <w:rsid w:val="007443E4"/>
    <w:rsid w:val="00763BFC"/>
    <w:rsid w:val="007649AE"/>
    <w:rsid w:val="007702CD"/>
    <w:rsid w:val="007F0762"/>
    <w:rsid w:val="00820455"/>
    <w:rsid w:val="00824C6D"/>
    <w:rsid w:val="0083045F"/>
    <w:rsid w:val="00862077"/>
    <w:rsid w:val="00885EF4"/>
    <w:rsid w:val="008A03A6"/>
    <w:rsid w:val="008A1445"/>
    <w:rsid w:val="008A6B6B"/>
    <w:rsid w:val="008C753A"/>
    <w:rsid w:val="0092465A"/>
    <w:rsid w:val="00925972"/>
    <w:rsid w:val="00945B18"/>
    <w:rsid w:val="009D49AE"/>
    <w:rsid w:val="00A26463"/>
    <w:rsid w:val="00A72665"/>
    <w:rsid w:val="00A74833"/>
    <w:rsid w:val="00A93BB2"/>
    <w:rsid w:val="00AB29ED"/>
    <w:rsid w:val="00AB5295"/>
    <w:rsid w:val="00AC2085"/>
    <w:rsid w:val="00AF2EEE"/>
    <w:rsid w:val="00B13183"/>
    <w:rsid w:val="00B542F3"/>
    <w:rsid w:val="00BA59BA"/>
    <w:rsid w:val="00BC508D"/>
    <w:rsid w:val="00BF25F2"/>
    <w:rsid w:val="00BF4B19"/>
    <w:rsid w:val="00C21F94"/>
    <w:rsid w:val="00C4496E"/>
    <w:rsid w:val="00C7227B"/>
    <w:rsid w:val="00C73638"/>
    <w:rsid w:val="00CE3FBF"/>
    <w:rsid w:val="00D50FF0"/>
    <w:rsid w:val="00D757F7"/>
    <w:rsid w:val="00DC487D"/>
    <w:rsid w:val="00DF7BC3"/>
    <w:rsid w:val="00E03389"/>
    <w:rsid w:val="00E1613E"/>
    <w:rsid w:val="00E36B54"/>
    <w:rsid w:val="00E44472"/>
    <w:rsid w:val="00E52A84"/>
    <w:rsid w:val="00E629A0"/>
    <w:rsid w:val="00EA3382"/>
    <w:rsid w:val="00ED03C2"/>
    <w:rsid w:val="00ED6720"/>
    <w:rsid w:val="00EE1113"/>
    <w:rsid w:val="00FB180F"/>
    <w:rsid w:val="00FB70AF"/>
    <w:rsid w:val="00FC6612"/>
    <w:rsid w:val="00FC7553"/>
    <w:rsid w:val="00FF1785"/>
    <w:rsid w:val="00FF3FC5"/>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3638"/>
    <w:rPr>
      <w:color w:val="808080"/>
    </w:rPr>
  </w:style>
  <w:style w:type="paragraph" w:customStyle="1" w:styleId="7D90BBFA986E442286078CB6EA8876FF">
    <w:name w:val="7D90BBFA986E442286078CB6EA8876FF"/>
    <w:rsid w:val="00C73638"/>
    <w:pPr>
      <w:spacing w:after="200" w:line="276" w:lineRule="auto"/>
    </w:pPr>
    <w:rPr>
      <w:rFonts w:eastAsiaTheme="minorHAnsi"/>
      <w:lang w:val="en-US" w:eastAsia="en-US"/>
    </w:rPr>
  </w:style>
  <w:style w:type="paragraph" w:customStyle="1" w:styleId="C440A4EA9BAC4BA8A56625DC4A7BAE6E6">
    <w:name w:val="C440A4EA9BAC4BA8A56625DC4A7BAE6E6"/>
    <w:rsid w:val="00C73638"/>
    <w:pPr>
      <w:spacing w:after="200" w:line="276" w:lineRule="auto"/>
    </w:pPr>
    <w:rPr>
      <w:rFonts w:eastAsiaTheme="minorHAnsi"/>
      <w:lang w:val="en-US" w:eastAsia="en-US"/>
    </w:rPr>
  </w:style>
  <w:style w:type="paragraph" w:customStyle="1" w:styleId="7E6ACCD6C32A429B99B9CD0CD89B6D9E5">
    <w:name w:val="7E6ACCD6C32A429B99B9CD0CD89B6D9E5"/>
    <w:rsid w:val="00C73638"/>
    <w:pPr>
      <w:spacing w:after="200" w:line="276" w:lineRule="auto"/>
    </w:pPr>
    <w:rPr>
      <w:rFonts w:eastAsiaTheme="minorHAnsi"/>
      <w:lang w:val="en-US" w:eastAsia="en-US"/>
    </w:rPr>
  </w:style>
  <w:style w:type="paragraph" w:customStyle="1" w:styleId="AC35938FAE2B4EC6931701883C24E4D36">
    <w:name w:val="AC35938FAE2B4EC6931701883C24E4D36"/>
    <w:rsid w:val="00C73638"/>
    <w:pPr>
      <w:spacing w:after="200" w:line="276" w:lineRule="auto"/>
    </w:pPr>
    <w:rPr>
      <w:rFonts w:eastAsiaTheme="minorHAnsi"/>
      <w:lang w:val="en-US" w:eastAsia="en-US"/>
    </w:rPr>
  </w:style>
  <w:style w:type="paragraph" w:customStyle="1" w:styleId="80299740E5CB457E93C9D98E9FC7FA655">
    <w:name w:val="80299740E5CB457E93C9D98E9FC7FA655"/>
    <w:rsid w:val="00C73638"/>
    <w:pPr>
      <w:spacing w:after="200" w:line="276" w:lineRule="auto"/>
    </w:pPr>
    <w:rPr>
      <w:rFonts w:eastAsiaTheme="minorHAnsi"/>
      <w:lang w:val="en-US" w:eastAsia="en-US"/>
    </w:rPr>
  </w:style>
  <w:style w:type="paragraph" w:customStyle="1" w:styleId="06D2536F12204DAABCEF21214559CB505">
    <w:name w:val="06D2536F12204DAABCEF21214559CB505"/>
    <w:rsid w:val="00C73638"/>
    <w:pPr>
      <w:spacing w:after="200" w:line="276" w:lineRule="auto"/>
    </w:pPr>
    <w:rPr>
      <w:rFonts w:eastAsiaTheme="minorHAnsi"/>
      <w:lang w:val="en-US" w:eastAsia="en-US"/>
    </w:rPr>
  </w:style>
  <w:style w:type="paragraph" w:customStyle="1" w:styleId="FCEEE76F655443EAB5AAB3373587D324">
    <w:name w:val="FCEEE76F655443EAB5AAB3373587D324"/>
    <w:rsid w:val="00C73638"/>
    <w:pPr>
      <w:spacing w:after="200" w:line="276" w:lineRule="auto"/>
    </w:pPr>
    <w:rPr>
      <w:rFonts w:eastAsiaTheme="minorHAnsi"/>
      <w:lang w:val="en-US" w:eastAsia="en-US"/>
    </w:rPr>
  </w:style>
  <w:style w:type="paragraph" w:customStyle="1" w:styleId="013DE7CD9C404D66B50768566F41B00E">
    <w:name w:val="013DE7CD9C404D66B50768566F41B00E"/>
    <w:rsid w:val="00C73638"/>
    <w:pPr>
      <w:spacing w:after="200" w:line="276" w:lineRule="auto"/>
    </w:pPr>
    <w:rPr>
      <w:rFonts w:eastAsiaTheme="minorHAnsi"/>
      <w:lang w:val="en-US" w:eastAsia="en-US"/>
    </w:rPr>
  </w:style>
  <w:style w:type="paragraph" w:customStyle="1" w:styleId="2155EE54D4F54A1F96835D1E48F250476">
    <w:name w:val="2155EE54D4F54A1F96835D1E48F250476"/>
    <w:rsid w:val="00C73638"/>
    <w:pPr>
      <w:spacing w:after="200" w:line="276" w:lineRule="auto"/>
    </w:pPr>
    <w:rPr>
      <w:rFonts w:eastAsiaTheme="minorHAnsi"/>
      <w:lang w:val="en-US" w:eastAsia="en-US"/>
    </w:rPr>
  </w:style>
  <w:style w:type="paragraph" w:customStyle="1" w:styleId="4714E97626964864BB95595E0BBC6D1B">
    <w:name w:val="4714E97626964864BB95595E0BBC6D1B"/>
    <w:rsid w:val="00C73638"/>
    <w:rPr>
      <w:lang w:val="en-US" w:eastAsia="en-US"/>
    </w:rPr>
  </w:style>
  <w:style w:type="paragraph" w:customStyle="1" w:styleId="37A539A6C9EA49D6A4F434112977251D">
    <w:name w:val="37A539A6C9EA49D6A4F434112977251D"/>
    <w:rsid w:val="00C73638"/>
    <w:rPr>
      <w:lang w:val="en-US" w:eastAsia="en-US"/>
    </w:rPr>
  </w:style>
  <w:style w:type="paragraph" w:customStyle="1" w:styleId="7158116564AB45FD822343E7F240A9B0">
    <w:name w:val="7158116564AB45FD822343E7F240A9B0"/>
    <w:rsid w:val="00C73638"/>
    <w:rPr>
      <w:lang w:val="en-US" w:eastAsia="en-US"/>
    </w:rPr>
  </w:style>
  <w:style w:type="paragraph" w:customStyle="1" w:styleId="0565311E135A4DE096DB7F5D1A37884A">
    <w:name w:val="0565311E135A4DE096DB7F5D1A37884A"/>
    <w:rsid w:val="00C73638"/>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3BA70446DD1E4EB80892C6998B772B" ma:contentTypeVersion="2" ma:contentTypeDescription="Create a new document." ma:contentTypeScope="" ma:versionID="5580c83c1e9f8541fb85f4b9dea8ff65">
  <xsd:schema xmlns:xsd="http://www.w3.org/2001/XMLSchema" xmlns:xs="http://www.w3.org/2001/XMLSchema" xmlns:p="http://schemas.microsoft.com/office/2006/metadata/properties" xmlns:ns2="86571176-2357-491e-b0ad-b24dbd3bbde0" targetNamespace="http://schemas.microsoft.com/office/2006/metadata/properties" ma:root="true" ma:fieldsID="fe9bc638c7fcf9c5bc1da0b4ba672a4c" ns2:_="">
    <xsd:import namespace="86571176-2357-491e-b0ad-b24dbd3bbde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71176-2357-491e-b0ad-b24dbd3bbd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314C1-44A4-4C69-B983-034C280EB5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2FEAA7-92F5-4730-83A9-C95439CBCF54}">
  <ds:schemaRefs>
    <ds:schemaRef ds:uri="http://schemas.microsoft.com/sharepoint/v3/contenttype/forms"/>
  </ds:schemaRefs>
</ds:datastoreItem>
</file>

<file path=customXml/itemProps3.xml><?xml version="1.0" encoding="utf-8"?>
<ds:datastoreItem xmlns:ds="http://schemas.openxmlformats.org/officeDocument/2006/customXml" ds:itemID="{B44CDD82-3D3C-4981-97F2-9E63E09F6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71176-2357-491e-b0ad-b24dbd3bb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5346F2-9197-4EE1-A9A4-21458A865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402</Words>
  <Characters>2279</Characters>
  <Application>Microsoft Office Word</Application>
  <DocSecurity>0</DocSecurity>
  <Lines>18</Lines>
  <Paragraphs>5</Paragraphs>
  <ScaleCrop>false</ScaleCrop>
  <Company/>
  <LinksUpToDate>false</LinksUpToDate>
  <CharactersWithSpaces>2676</CharactersWithSpaces>
  <SharedDoc>false</SharedDoc>
  <HLinks>
    <vt:vector size="6" baseType="variant">
      <vt:variant>
        <vt:i4>3211330</vt:i4>
      </vt:variant>
      <vt:variant>
        <vt:i4>0</vt:i4>
      </vt:variant>
      <vt:variant>
        <vt:i4>0</vt:i4>
      </vt:variant>
      <vt:variant>
        <vt:i4>5</vt:i4>
      </vt:variant>
      <vt:variant>
        <vt:lpwstr>mailto:grants@erfp.edu.sg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ERFPO</dc:creator>
  <cp:keywords/>
  <cp:lastModifiedBy>Mirza Harith Bin Mustaffa</cp:lastModifiedBy>
  <cp:revision>44</cp:revision>
  <dcterms:created xsi:type="dcterms:W3CDTF">2023-04-04T09:01:00Z</dcterms:created>
  <dcterms:modified xsi:type="dcterms:W3CDTF">2026-01-06T03:55:00Z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0x010100073BA70446DD1E4EB80892C6998B772B</vt:lpwstr>
  </property>
  <property fmtid="{D5CDD505-2E9C-101B-9397-08002B2CF9AE}" pid="3" name="MSIP_Label_4aaa7e78-45b1-4890-b8a3-003d1d728a3e_Enabled">
    <vt:lpwstr>true</vt:lpwstr>
  </property>
  <property fmtid="{D5CDD505-2E9C-101B-9397-08002B2CF9AE}" pid="4" name="MSIP_Label_4aaa7e78-45b1-4890-b8a3-003d1d728a3e_SetDate">
    <vt:lpwstr>2022-07-21T03:14:00Z</vt:lpwstr>
  </property>
  <property fmtid="{D5CDD505-2E9C-101B-9397-08002B2CF9AE}" pid="5" name="MSIP_Label_4aaa7e78-45b1-4890-b8a3-003d1d728a3e_Method">
    <vt:lpwstr>Privileged</vt:lpwstr>
  </property>
  <property fmtid="{D5CDD505-2E9C-101B-9397-08002B2CF9AE}" pid="6" name="MSIP_Label_4aaa7e78-45b1-4890-b8a3-003d1d728a3e_Name">
    <vt:lpwstr>Non Sensitive</vt:lpwstr>
  </property>
  <property fmtid="{D5CDD505-2E9C-101B-9397-08002B2CF9AE}" pid="7" name="MSIP_Label_4aaa7e78-45b1-4890-b8a3-003d1d728a3e_SiteId">
    <vt:lpwstr>0b11c524-9a1c-4e1b-84cb-6336aefc2243</vt:lpwstr>
  </property>
  <property fmtid="{D5CDD505-2E9C-101B-9397-08002B2CF9AE}" pid="8" name="MSIP_Label_4aaa7e78-45b1-4890-b8a3-003d1d728a3e_ActionId">
    <vt:lpwstr>7e5c77e4-3d54-4f2b-9f2b-16f49b0dbdfb</vt:lpwstr>
  </property>
  <property fmtid="{D5CDD505-2E9C-101B-9397-08002B2CF9AE}" pid="9" name="MSIP_Label_4aaa7e78-45b1-4890-b8a3-003d1d728a3e_ContentBits">
    <vt:lpwstr>0</vt:lpwstr>
  </property>
  <property fmtid="{D5CDD505-2E9C-101B-9397-08002B2CF9AE}" pid="10" name="GrammarlyDocumentId">
    <vt:lpwstr>6c263d38-63b9-49ac-8c42-f46f22f23ba9</vt:lpwstr>
  </property>
</Properties>
</file>